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2020"/>
        <w:gridCol w:w="960"/>
        <w:gridCol w:w="960"/>
        <w:gridCol w:w="1420"/>
        <w:gridCol w:w="1680"/>
      </w:tblGrid>
      <w:tr w:rsidR="000B5A19" w:rsidRPr="000B5A19" w:rsidTr="000B5A19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B5A19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Príloha č.1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B5A19" w:rsidRPr="000B5A19" w:rsidTr="000B5A19">
        <w:trPr>
          <w:trHeight w:val="315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5A1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výkaz výmer</w:t>
            </w:r>
          </w:p>
        </w:tc>
      </w:tr>
      <w:tr w:rsidR="000B5A19" w:rsidRPr="000B5A19" w:rsidTr="000B5A1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B5A19" w:rsidRPr="000B5A19" w:rsidTr="000B5A19">
        <w:trPr>
          <w:trHeight w:val="96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5A1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k-SK"/>
              </w:rPr>
              <w:t>Položky prác a materiálov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B5A19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sk-SK"/>
              </w:rPr>
              <w:t>množstvo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sk-SK"/>
              </w:rPr>
            </w:pPr>
            <w:r w:rsidRPr="000B5A19">
              <w:rPr>
                <w:rFonts w:ascii="Verdana" w:eastAsia="Times New Roman" w:hAnsi="Verdana" w:cs="Times New Roman"/>
                <w:b/>
                <w:bCs/>
                <w:color w:val="000000"/>
                <w:lang w:eastAsia="sk-SK"/>
              </w:rPr>
              <w:t xml:space="preserve"> EUR/j bez DPH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lang w:eastAsia="sk-SK"/>
              </w:rPr>
            </w:pPr>
            <w:r w:rsidRPr="000B5A19">
              <w:rPr>
                <w:rFonts w:ascii="Verdana" w:eastAsia="Times New Roman" w:hAnsi="Verdana" w:cs="Times New Roman"/>
                <w:b/>
                <w:bCs/>
                <w:color w:val="000000"/>
                <w:lang w:eastAsia="sk-SK"/>
              </w:rPr>
              <w:t xml:space="preserve"> EUR celkom bez DPH </w:t>
            </w:r>
          </w:p>
        </w:tc>
      </w:tr>
      <w:tr w:rsidR="000B5A19" w:rsidRPr="000B5A19" w:rsidTr="000B5A19">
        <w:trPr>
          <w:trHeight w:val="150"/>
        </w:trPr>
        <w:tc>
          <w:tcPr>
            <w:tcW w:w="8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B5A19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0B5A19" w:rsidRPr="000B5A19" w:rsidTr="000B5A19">
        <w:trPr>
          <w:trHeight w:val="36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0B5A19">
              <w:rPr>
                <w:rFonts w:ascii="Arial" w:eastAsia="Times New Roman" w:hAnsi="Arial" w:cs="Arial"/>
                <w:lang w:eastAsia="sk-SK"/>
              </w:rPr>
              <w:t xml:space="preserve">Demontáž ribstolov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sk-SK"/>
              </w:rPr>
            </w:pPr>
            <w:r w:rsidRPr="000B5A19">
              <w:rPr>
                <w:rFonts w:ascii="Verdana" w:eastAsia="Times New Roman" w:hAnsi="Verdana" w:cs="Times New Roman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B5A19" w:rsidRPr="000B5A19" w:rsidTr="000B5A19">
        <w:trPr>
          <w:trHeight w:val="66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0B5A19">
              <w:rPr>
                <w:rFonts w:ascii="Arial" w:eastAsia="Times New Roman" w:hAnsi="Arial" w:cs="Arial"/>
                <w:lang w:eastAsia="sk-SK"/>
              </w:rPr>
              <w:t>Spätná montáž ribstolov na nové miesto podľa výšky podlahy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sk-SK"/>
              </w:rPr>
            </w:pPr>
            <w:r w:rsidRPr="000B5A19">
              <w:rPr>
                <w:rFonts w:ascii="Verdana" w:eastAsia="Times New Roman" w:hAnsi="Verdana" w:cs="Times New Roman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B5A19" w:rsidRPr="000B5A19" w:rsidTr="000B5A19">
        <w:trPr>
          <w:trHeight w:val="825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0B5A19">
              <w:rPr>
                <w:rFonts w:ascii="Arial" w:eastAsia="Times New Roman" w:hAnsi="Arial" w:cs="Arial"/>
                <w:lang w:eastAsia="sk-SK"/>
              </w:rPr>
              <w:t xml:space="preserve">Odstránenie </w:t>
            </w:r>
            <w:proofErr w:type="spellStart"/>
            <w:r w:rsidRPr="000B5A19">
              <w:rPr>
                <w:rFonts w:ascii="Arial" w:eastAsia="Times New Roman" w:hAnsi="Arial" w:cs="Arial"/>
                <w:lang w:eastAsia="sk-SK"/>
              </w:rPr>
              <w:t>odlúpovaných</w:t>
            </w:r>
            <w:proofErr w:type="spellEnd"/>
            <w:r w:rsidRPr="000B5A19">
              <w:rPr>
                <w:rFonts w:ascii="Arial" w:eastAsia="Times New Roman" w:hAnsi="Arial" w:cs="Arial"/>
                <w:lang w:eastAsia="sk-SK"/>
              </w:rPr>
              <w:t xml:space="preserve"> častí podlahy vrátane odvozu z telocvične a likvidácie na skládke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sk-SK"/>
              </w:rPr>
            </w:pPr>
            <w:r w:rsidRPr="000B5A19">
              <w:rPr>
                <w:rFonts w:ascii="Verdana" w:eastAsia="Times New Roman" w:hAnsi="Verdana" w:cs="Times New Roman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B5A19" w:rsidRPr="000B5A19" w:rsidTr="000B5A19">
        <w:trPr>
          <w:trHeight w:val="36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0B5A19">
              <w:rPr>
                <w:rFonts w:ascii="Arial" w:eastAsia="Times New Roman" w:hAnsi="Arial" w:cs="Arial"/>
                <w:lang w:eastAsia="sk-SK"/>
              </w:rPr>
              <w:t>Povysávanie podlahy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sk-SK"/>
              </w:rPr>
            </w:pPr>
            <w:r w:rsidRPr="000B5A19">
              <w:rPr>
                <w:rFonts w:ascii="Verdana" w:eastAsia="Times New Roman" w:hAnsi="Verdana" w:cs="Times New Roman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B5A19" w:rsidRPr="000B5A19" w:rsidTr="000B5A19">
        <w:trPr>
          <w:trHeight w:val="825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0B5A19">
              <w:rPr>
                <w:rFonts w:ascii="Arial" w:eastAsia="Times New Roman" w:hAnsi="Arial" w:cs="Arial"/>
                <w:lang w:eastAsia="sk-SK"/>
              </w:rPr>
              <w:t>Penetrácia</w:t>
            </w:r>
            <w:proofErr w:type="spellEnd"/>
            <w:r w:rsidRPr="000B5A19">
              <w:rPr>
                <w:rFonts w:ascii="Arial" w:eastAsia="Times New Roman" w:hAnsi="Arial" w:cs="Arial"/>
                <w:lang w:eastAsia="sk-SK"/>
              </w:rPr>
              <w:t xml:space="preserve"> AP 320 </w:t>
            </w:r>
            <w:proofErr w:type="spellStart"/>
            <w:r w:rsidRPr="000B5A19">
              <w:rPr>
                <w:rFonts w:ascii="Arial" w:eastAsia="Times New Roman" w:hAnsi="Arial" w:cs="Arial"/>
                <w:lang w:eastAsia="sk-SK"/>
              </w:rPr>
              <w:t>Haftgrund</w:t>
            </w:r>
            <w:proofErr w:type="spellEnd"/>
            <w:r w:rsidRPr="000B5A19">
              <w:rPr>
                <w:rFonts w:ascii="Arial" w:eastAsia="Times New Roman" w:hAnsi="Arial" w:cs="Arial"/>
                <w:lang w:eastAsia="sk-SK"/>
              </w:rPr>
              <w:t xml:space="preserve"> - pre zjednotenie nasiakavosti 0,25 l / m2 vrátane práce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sk-SK"/>
              </w:rPr>
            </w:pPr>
            <w:r w:rsidRPr="000B5A19">
              <w:rPr>
                <w:rFonts w:ascii="Verdana" w:eastAsia="Times New Roman" w:hAnsi="Verdana" w:cs="Times New Roman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B5A19" w:rsidRPr="000B5A19" w:rsidTr="000B5A19">
        <w:trPr>
          <w:trHeight w:val="93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0B5A19">
              <w:rPr>
                <w:rFonts w:ascii="Arial" w:eastAsia="Times New Roman" w:hAnsi="Arial" w:cs="Arial"/>
                <w:lang w:eastAsia="sk-SK"/>
              </w:rPr>
              <w:t>Anhydrit</w:t>
            </w:r>
            <w:proofErr w:type="spellEnd"/>
            <w:r w:rsidRPr="000B5A19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0B5A19">
              <w:rPr>
                <w:rFonts w:ascii="Arial" w:eastAsia="Times New Roman" w:hAnsi="Arial" w:cs="Arial"/>
                <w:lang w:eastAsia="sk-SK"/>
              </w:rPr>
              <w:t>Fliessestrich</w:t>
            </w:r>
            <w:proofErr w:type="spellEnd"/>
            <w:r w:rsidRPr="000B5A19">
              <w:rPr>
                <w:rFonts w:ascii="Arial" w:eastAsia="Times New Roman" w:hAnsi="Arial" w:cs="Arial"/>
                <w:lang w:eastAsia="sk-SK"/>
              </w:rPr>
              <w:t xml:space="preserve"> 459, </w:t>
            </w:r>
            <w:proofErr w:type="spellStart"/>
            <w:r w:rsidRPr="000B5A19">
              <w:rPr>
                <w:rFonts w:ascii="Arial" w:eastAsia="Times New Roman" w:hAnsi="Arial" w:cs="Arial"/>
                <w:lang w:eastAsia="sk-SK"/>
              </w:rPr>
              <w:t>Samonivelizačný</w:t>
            </w:r>
            <w:proofErr w:type="spellEnd"/>
            <w:r w:rsidRPr="000B5A19">
              <w:rPr>
                <w:rFonts w:ascii="Arial" w:eastAsia="Times New Roman" w:hAnsi="Arial" w:cs="Arial"/>
                <w:lang w:eastAsia="sk-SK"/>
              </w:rPr>
              <w:t xml:space="preserve"> </w:t>
            </w:r>
            <w:proofErr w:type="spellStart"/>
            <w:r w:rsidRPr="000B5A19">
              <w:rPr>
                <w:rFonts w:ascii="Arial" w:eastAsia="Times New Roman" w:hAnsi="Arial" w:cs="Arial"/>
                <w:lang w:eastAsia="sk-SK"/>
              </w:rPr>
              <w:t>anhydritový</w:t>
            </w:r>
            <w:proofErr w:type="spellEnd"/>
            <w:r w:rsidRPr="000B5A19">
              <w:rPr>
                <w:rFonts w:ascii="Arial" w:eastAsia="Times New Roman" w:hAnsi="Arial" w:cs="Arial"/>
                <w:lang w:eastAsia="sk-SK"/>
              </w:rPr>
              <w:t xml:space="preserve"> poter materiál 90 kg/m2/40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sk-SK"/>
              </w:rPr>
            </w:pPr>
            <w:r w:rsidRPr="000B5A19">
              <w:rPr>
                <w:rFonts w:ascii="Verdana" w:eastAsia="Times New Roman" w:hAnsi="Verdana" w:cs="Times New Roman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B5A19" w:rsidRPr="000B5A19" w:rsidTr="000B5A19">
        <w:trPr>
          <w:trHeight w:val="66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0B5A19">
              <w:rPr>
                <w:rFonts w:ascii="Arial" w:eastAsia="Times New Roman" w:hAnsi="Arial" w:cs="Arial"/>
                <w:lang w:eastAsia="sk-SK"/>
              </w:rPr>
              <w:t xml:space="preserve">Realizácia </w:t>
            </w:r>
            <w:proofErr w:type="spellStart"/>
            <w:r w:rsidRPr="000B5A19">
              <w:rPr>
                <w:rFonts w:ascii="Arial" w:eastAsia="Times New Roman" w:hAnsi="Arial" w:cs="Arial"/>
                <w:lang w:eastAsia="sk-SK"/>
              </w:rPr>
              <w:t>výlievky</w:t>
            </w:r>
            <w:proofErr w:type="spellEnd"/>
            <w:r w:rsidRPr="000B5A19">
              <w:rPr>
                <w:rFonts w:ascii="Arial" w:eastAsia="Times New Roman" w:hAnsi="Arial" w:cs="Arial"/>
                <w:lang w:eastAsia="sk-SK"/>
              </w:rPr>
              <w:t xml:space="preserve"> vrátane zapožičania sila a stroja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sk-SK"/>
              </w:rPr>
            </w:pPr>
            <w:r w:rsidRPr="000B5A19">
              <w:rPr>
                <w:rFonts w:ascii="Verdana" w:eastAsia="Times New Roman" w:hAnsi="Verdana" w:cs="Times New Roman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B5A19" w:rsidRPr="000B5A19" w:rsidTr="000B5A19">
        <w:trPr>
          <w:trHeight w:val="57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0B5A19">
              <w:rPr>
                <w:rFonts w:ascii="Arial" w:eastAsia="Times New Roman" w:hAnsi="Arial" w:cs="Arial"/>
                <w:lang w:eastAsia="sk-SK"/>
              </w:rPr>
              <w:t>Dilatačný obvodový pás hr10mm, v-80mm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sk-SK"/>
              </w:rPr>
            </w:pPr>
            <w:r w:rsidRPr="000B5A19">
              <w:rPr>
                <w:rFonts w:ascii="Verdana" w:eastAsia="Times New Roman" w:hAnsi="Verdana" w:cs="Times New Roman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B5A19" w:rsidRPr="000B5A19" w:rsidTr="000B5A19">
        <w:trPr>
          <w:trHeight w:val="645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0B5A19">
              <w:rPr>
                <w:rFonts w:ascii="Arial" w:eastAsia="Times New Roman" w:hAnsi="Arial" w:cs="Arial"/>
                <w:lang w:eastAsia="sk-SK"/>
              </w:rPr>
              <w:t>ŠPORTOVÁ Polyuretánová podlaha CONIPUR HG hr.8 + 2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sk-SK"/>
              </w:rPr>
            </w:pPr>
            <w:r w:rsidRPr="000B5A19">
              <w:rPr>
                <w:rFonts w:ascii="Verdana" w:eastAsia="Times New Roman" w:hAnsi="Verdana" w:cs="Times New Roman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B5A19" w:rsidRPr="000B5A19" w:rsidTr="000B5A19">
        <w:trPr>
          <w:trHeight w:val="36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0B5A19">
              <w:rPr>
                <w:rFonts w:ascii="Arial" w:eastAsia="Times New Roman" w:hAnsi="Arial" w:cs="Arial"/>
                <w:lang w:eastAsia="sk-SK"/>
              </w:rPr>
              <w:t xml:space="preserve">Čary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sk-SK"/>
              </w:rPr>
            </w:pPr>
            <w:r w:rsidRPr="000B5A19">
              <w:rPr>
                <w:rFonts w:ascii="Verdana" w:eastAsia="Times New Roman" w:hAnsi="Verdana" w:cs="Times New Roman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B5A19" w:rsidRPr="000B5A19" w:rsidTr="000B5A19">
        <w:trPr>
          <w:trHeight w:val="36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0B5A19">
              <w:rPr>
                <w:rFonts w:ascii="Arial" w:eastAsia="Times New Roman" w:hAnsi="Arial" w:cs="Arial"/>
                <w:lang w:eastAsia="sk-SK"/>
              </w:rPr>
              <w:t>sokle/ lišty - dodávka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sk-SK"/>
              </w:rPr>
            </w:pPr>
            <w:r w:rsidRPr="000B5A19">
              <w:rPr>
                <w:rFonts w:ascii="Verdana" w:eastAsia="Times New Roman" w:hAnsi="Verdana" w:cs="Times New Roman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B5A19" w:rsidRPr="000B5A19" w:rsidTr="000B5A19">
        <w:trPr>
          <w:trHeight w:val="36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0B5A19">
              <w:rPr>
                <w:rFonts w:ascii="Arial" w:eastAsia="Times New Roman" w:hAnsi="Arial" w:cs="Arial"/>
                <w:lang w:eastAsia="sk-SK"/>
              </w:rPr>
              <w:t>sokle/ lišty - montáž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sk-SK"/>
              </w:rPr>
            </w:pPr>
            <w:r w:rsidRPr="000B5A19">
              <w:rPr>
                <w:rFonts w:ascii="Verdana" w:eastAsia="Times New Roman" w:hAnsi="Verdana" w:cs="Times New Roman"/>
                <w:color w:val="000000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B5A19" w:rsidRPr="000B5A19" w:rsidTr="000B5A19">
        <w:trPr>
          <w:trHeight w:val="825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0B5A19">
              <w:rPr>
                <w:rFonts w:ascii="Arial" w:eastAsia="Times New Roman" w:hAnsi="Arial" w:cs="Arial"/>
                <w:lang w:eastAsia="sk-SK"/>
              </w:rPr>
              <w:t>Prechodové prahy a ich úprava, úprava prechodov cez podlahu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sub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B5A19" w:rsidRPr="000B5A19" w:rsidTr="000B5A19">
        <w:trPr>
          <w:trHeight w:val="825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0B5A19">
              <w:rPr>
                <w:rFonts w:ascii="Arial" w:eastAsia="Times New Roman" w:hAnsi="Arial" w:cs="Arial"/>
                <w:lang w:eastAsia="sk-SK"/>
              </w:rPr>
              <w:t xml:space="preserve">Úprava obloženia stien na novú výšku podľa novej výšky podlahy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B5A19" w:rsidRPr="000B5A19" w:rsidTr="000B5A19">
        <w:trPr>
          <w:trHeight w:val="825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0B5A19">
              <w:rPr>
                <w:rFonts w:ascii="Arial" w:eastAsia="Times New Roman" w:hAnsi="Arial" w:cs="Arial"/>
                <w:lang w:eastAsia="sk-SK"/>
              </w:rPr>
              <w:t>Úprava prechodov a úchytov v podlahe pre upevnenie športového náradia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sub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B5A19" w:rsidRPr="000B5A19" w:rsidTr="000B5A19">
        <w:trPr>
          <w:trHeight w:val="825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0B5A19">
              <w:rPr>
                <w:rFonts w:ascii="Arial" w:eastAsia="Times New Roman" w:hAnsi="Arial" w:cs="Arial"/>
                <w:lang w:eastAsia="sk-SK"/>
              </w:rPr>
              <w:t>Výškova</w:t>
            </w:r>
            <w:proofErr w:type="spellEnd"/>
            <w:r w:rsidRPr="000B5A19">
              <w:rPr>
                <w:rFonts w:ascii="Arial" w:eastAsia="Times New Roman" w:hAnsi="Arial" w:cs="Arial"/>
                <w:lang w:eastAsia="sk-SK"/>
              </w:rPr>
              <w:t xml:space="preserve"> úprava náradia na novú výšku podlahy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proofErr w:type="spellStart"/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sub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B5A19" w:rsidRPr="000B5A19" w:rsidTr="000B5A19">
        <w:trPr>
          <w:trHeight w:val="825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0B5A19">
              <w:rPr>
                <w:rFonts w:ascii="Arial" w:eastAsia="Times New Roman" w:hAnsi="Arial" w:cs="Arial"/>
                <w:lang w:eastAsia="sk-SK"/>
              </w:rPr>
              <w:t xml:space="preserve">Demontáž krytov na </w:t>
            </w:r>
            <w:proofErr w:type="spellStart"/>
            <w:r w:rsidRPr="000B5A19">
              <w:rPr>
                <w:rFonts w:ascii="Arial" w:eastAsia="Times New Roman" w:hAnsi="Arial" w:cs="Arial"/>
                <w:lang w:eastAsia="sk-SK"/>
              </w:rPr>
              <w:t>radiátory,oprava</w:t>
            </w:r>
            <w:proofErr w:type="spellEnd"/>
            <w:r w:rsidRPr="000B5A19">
              <w:rPr>
                <w:rFonts w:ascii="Arial" w:eastAsia="Times New Roman" w:hAnsi="Arial" w:cs="Arial"/>
                <w:lang w:eastAsia="sk-SK"/>
              </w:rPr>
              <w:t xml:space="preserve"> krytov a ich montáž na celej bočnej stene pod oknami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m2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B5A19" w:rsidRPr="000B5A19" w:rsidTr="000B5A19">
        <w:trPr>
          <w:trHeight w:val="360"/>
        </w:trPr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0B5A19">
              <w:rPr>
                <w:rFonts w:ascii="Arial" w:eastAsia="Times New Roman" w:hAnsi="Arial" w:cs="Arial"/>
                <w:lang w:eastAsia="sk-SK"/>
              </w:rPr>
              <w:t>Presun hmôt, doprava materiálu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B5A19" w:rsidRPr="000B5A19" w:rsidTr="000B5A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Cena bez </w:t>
            </w:r>
            <w:proofErr w:type="spellStart"/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DPh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B5A19" w:rsidRPr="000B5A19" w:rsidTr="000B5A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  <w:tr w:rsidR="000B5A19" w:rsidRPr="000B5A19" w:rsidTr="000B5A1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s DPH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A19" w:rsidRPr="000B5A19" w:rsidRDefault="000B5A19" w:rsidP="000B5A1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0B5A19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1C6A04" w:rsidRDefault="001C6A04"/>
    <w:sectPr w:rsidR="001C6A04" w:rsidSect="001C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B5A19"/>
    <w:rsid w:val="000B5A19"/>
    <w:rsid w:val="001C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A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Nejedlého</dc:creator>
  <cp:lastModifiedBy>ZS Nejedlého</cp:lastModifiedBy>
  <cp:revision>2</cp:revision>
  <dcterms:created xsi:type="dcterms:W3CDTF">2017-08-21T10:28:00Z</dcterms:created>
  <dcterms:modified xsi:type="dcterms:W3CDTF">2017-08-21T10:28:00Z</dcterms:modified>
</cp:coreProperties>
</file>