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23" w:rsidRDefault="007E6E23" w:rsidP="007E6E23">
      <w:pPr>
        <w:pStyle w:val="NormalnyWeb"/>
      </w:pPr>
      <w:bookmarkStart w:id="0" w:name="_GoBack"/>
      <w:bookmarkEnd w:id="0"/>
      <w:r>
        <w:rPr>
          <w:b/>
          <w:bCs/>
        </w:rPr>
        <w:t>Scenariusz</w:t>
      </w:r>
    </w:p>
    <w:p w:rsidR="007E6E23" w:rsidRDefault="007E6E23" w:rsidP="007E6E23">
      <w:pPr>
        <w:pStyle w:val="NormalnyWeb"/>
      </w:pPr>
      <w:r>
        <w:t xml:space="preserve"> Język polski, klasa 4; Literatura</w:t>
      </w:r>
    </w:p>
    <w:p w:rsidR="007E6E23" w:rsidRDefault="007E6E23" w:rsidP="007E6E23">
      <w:pPr>
        <w:pStyle w:val="NormalnyWeb"/>
      </w:pPr>
      <w:r>
        <w:t>Temat: O czym mówią legendy?</w:t>
      </w:r>
    </w:p>
    <w:p w:rsidR="007E6E23" w:rsidRDefault="007E6E23" w:rsidP="007E6E23">
      <w:pPr>
        <w:pStyle w:val="NormalnyWeb"/>
      </w:pPr>
      <w:r>
        <w:rPr>
          <w:b/>
          <w:bCs/>
        </w:rPr>
        <w:t>Cele ogólne:</w:t>
      </w:r>
    </w:p>
    <w:p w:rsidR="007E6E23" w:rsidRDefault="007E6E23" w:rsidP="007E6E23">
      <w:pPr>
        <w:pStyle w:val="NormalnyWeb"/>
      </w:pPr>
      <w:r>
        <w:t xml:space="preserve">Uczeń: </w:t>
      </w:r>
    </w:p>
    <w:p w:rsidR="007E6E23" w:rsidRDefault="007E6E23" w:rsidP="007E6E23">
      <w:pPr>
        <w:pStyle w:val="NormalnyWeb"/>
      </w:pPr>
      <w:r>
        <w:t>a) dostrzega i komentuje swoiste właściwości utworów prozatorskich oraz określa funkcje zaobserwowanych środków wyrazu,</w:t>
      </w:r>
    </w:p>
    <w:p w:rsidR="007E6E23" w:rsidRDefault="007E6E23" w:rsidP="007E6E23">
      <w:pPr>
        <w:pStyle w:val="NormalnyWeb"/>
      </w:pPr>
      <w:r>
        <w:t>b) omawia i interpretuje utwory usytuowane w różnym kontekście,</w:t>
      </w:r>
    </w:p>
    <w:p w:rsidR="007E6E23" w:rsidRDefault="007E6E23" w:rsidP="007E6E23">
      <w:pPr>
        <w:pStyle w:val="NormalnyWeb"/>
      </w:pPr>
      <w:r>
        <w:t xml:space="preserve">c) dostrzega związki utworów z czasem historycznym. </w:t>
      </w:r>
    </w:p>
    <w:p w:rsidR="007E6E23" w:rsidRDefault="007E6E23" w:rsidP="007E6E23">
      <w:pPr>
        <w:pStyle w:val="NormalnyWeb"/>
      </w:pPr>
      <w:r>
        <w:rPr>
          <w:b/>
          <w:bCs/>
        </w:rPr>
        <w:t>Cele operacyjne:</w:t>
      </w:r>
    </w:p>
    <w:p w:rsidR="007E6E23" w:rsidRDefault="007E6E23" w:rsidP="007E6E23">
      <w:pPr>
        <w:pStyle w:val="NormalnyWeb"/>
      </w:pPr>
      <w:r>
        <w:t xml:space="preserve">Uczeń: </w:t>
      </w:r>
    </w:p>
    <w:p w:rsidR="007E6E23" w:rsidRDefault="007E6E23" w:rsidP="007E6E23">
      <w:pPr>
        <w:ind w:left="720"/>
      </w:pPr>
      <w:r>
        <w:t>a) słucha ze zrozumieniem wzorcowej recytacji utworu literackiego, reaguje zgodnie z intencją nadawcy;</w:t>
      </w:r>
    </w:p>
    <w:p w:rsidR="007E6E23" w:rsidRDefault="007E6E23" w:rsidP="007E6E23">
      <w:pPr>
        <w:pStyle w:val="NormalnyWeb"/>
        <w:ind w:left="720"/>
      </w:pPr>
      <w:r>
        <w:t>b) wyszukuje w tekście potrzebne informacje,</w:t>
      </w:r>
    </w:p>
    <w:p w:rsidR="007E6E23" w:rsidRDefault="007E6E23" w:rsidP="007E6E23">
      <w:pPr>
        <w:pStyle w:val="NormalnyWeb"/>
        <w:ind w:left="720"/>
      </w:pPr>
      <w:r>
        <w:t>c) odnajduje myśl przewodnią utworu prozatorskiego;</w:t>
      </w:r>
    </w:p>
    <w:p w:rsidR="007E6E23" w:rsidRDefault="007E6E23" w:rsidP="007E6E23">
      <w:pPr>
        <w:pStyle w:val="NormalnyWeb"/>
        <w:ind w:left="720"/>
      </w:pPr>
      <w:r>
        <w:t>d) rozpoznaje tworzywo tekstu prozatorskiego, dostrzega typowe jego cechy, wskazuje, stosuje i zna środki artystyczne typowe dla legendy;</w:t>
      </w:r>
    </w:p>
    <w:p w:rsidR="007E6E23" w:rsidRDefault="007E6E23" w:rsidP="007E6E23">
      <w:pPr>
        <w:pStyle w:val="NormalnyWeb"/>
        <w:ind w:left="720"/>
      </w:pPr>
      <w:r>
        <w:t>e) odróżnia świat fikcji i świat realny; postacie realne i fantastyczne;</w:t>
      </w:r>
    </w:p>
    <w:p w:rsidR="007E6E23" w:rsidRDefault="007E6E23" w:rsidP="007E6E23">
      <w:pPr>
        <w:pStyle w:val="NormalnyWeb"/>
        <w:ind w:left="720"/>
      </w:pPr>
      <w:r>
        <w:t>f) wyszukuje w tekście właściwy cytat na potwierdzenie swojej wypowiedzi;</w:t>
      </w:r>
    </w:p>
    <w:p w:rsidR="007E6E23" w:rsidRDefault="007E6E23" w:rsidP="007E6E23">
      <w:pPr>
        <w:pStyle w:val="NormalnyWeb"/>
        <w:ind w:left="720"/>
      </w:pPr>
      <w:r>
        <w:t xml:space="preserve">g) szuka informacji o cechach gatunku literackiego, </w:t>
      </w:r>
    </w:p>
    <w:p w:rsidR="007E6E23" w:rsidRDefault="007E6E23" w:rsidP="007E6E23">
      <w:pPr>
        <w:pStyle w:val="NormalnyWeb"/>
        <w:ind w:left="720"/>
      </w:pPr>
      <w:r>
        <w:t>i) dostrzega związki oraz różnice między dziełem literackim a dziełem plastycznym, zdjęciem;</w:t>
      </w:r>
    </w:p>
    <w:p w:rsidR="007E6E23" w:rsidRDefault="007E6E23" w:rsidP="007E6E23">
      <w:pPr>
        <w:pStyle w:val="NormalnyWeb"/>
        <w:ind w:left="720"/>
      </w:pPr>
      <w:r>
        <w:t>j) zna podstawowe informacje dotyczące godła polskiego, treść legendy związanej z jego powstaniem;</w:t>
      </w:r>
    </w:p>
    <w:p w:rsidR="007E6E23" w:rsidRDefault="007E6E23" w:rsidP="007E6E23">
      <w:pPr>
        <w:pStyle w:val="NormalnyWeb"/>
        <w:ind w:left="720"/>
      </w:pPr>
      <w:r>
        <w:t xml:space="preserve">k) rozpoznaje bohaterów bardziej znanych legend. </w:t>
      </w:r>
    </w:p>
    <w:p w:rsidR="007E6E23" w:rsidRDefault="007E6E23" w:rsidP="007E6E23">
      <w:pPr>
        <w:pStyle w:val="NormalnyWeb"/>
        <w:rPr>
          <w:b/>
          <w:bCs/>
        </w:rPr>
      </w:pPr>
    </w:p>
    <w:p w:rsidR="007E6E23" w:rsidRDefault="007E6E23" w:rsidP="007E6E23">
      <w:pPr>
        <w:pStyle w:val="NormalnyWeb"/>
        <w:rPr>
          <w:b/>
          <w:bCs/>
        </w:rPr>
      </w:pPr>
    </w:p>
    <w:p w:rsidR="007E6E23" w:rsidRDefault="007E6E23" w:rsidP="007E6E23">
      <w:pPr>
        <w:pStyle w:val="NormalnyWeb"/>
        <w:rPr>
          <w:b/>
          <w:bCs/>
        </w:rPr>
      </w:pPr>
    </w:p>
    <w:p w:rsidR="007E6E23" w:rsidRDefault="007E6E23" w:rsidP="007E6E23">
      <w:pPr>
        <w:pStyle w:val="NormalnyWeb"/>
      </w:pPr>
      <w:r>
        <w:rPr>
          <w:b/>
          <w:bCs/>
        </w:rPr>
        <w:lastRenderedPageBreak/>
        <w:t>Metody pracy:</w:t>
      </w:r>
    </w:p>
    <w:p w:rsidR="007E6E23" w:rsidRDefault="007E6E23" w:rsidP="007E6E23">
      <w:pPr>
        <w:ind w:left="720"/>
      </w:pPr>
      <w:r>
        <w:t>a) eksponująca,</w:t>
      </w:r>
    </w:p>
    <w:p w:rsidR="007E6E23" w:rsidRDefault="007E6E23" w:rsidP="007E6E23">
      <w:pPr>
        <w:ind w:left="720"/>
      </w:pPr>
      <w:r>
        <w:t>b) podająca</w:t>
      </w:r>
    </w:p>
    <w:p w:rsidR="007E6E23" w:rsidRDefault="007E6E23" w:rsidP="007E6E23">
      <w:r>
        <w:t xml:space="preserve">            c) przekład </w:t>
      </w:r>
      <w:proofErr w:type="spellStart"/>
      <w:r>
        <w:t>intersemiotyczny</w:t>
      </w:r>
      <w:proofErr w:type="spellEnd"/>
      <w:r>
        <w:t xml:space="preserve"> </w:t>
      </w:r>
    </w:p>
    <w:p w:rsidR="007E6E23" w:rsidRDefault="007E6E23" w:rsidP="007E6E23">
      <w:pPr>
        <w:pStyle w:val="NormalnyWeb"/>
      </w:pPr>
      <w:r>
        <w:rPr>
          <w:b/>
          <w:bCs/>
        </w:rPr>
        <w:t>Środki dydaktyczne:</w:t>
      </w:r>
    </w:p>
    <w:p w:rsidR="007E6E23" w:rsidRDefault="007E6E23" w:rsidP="007E6E23">
      <w:pPr>
        <w:ind w:left="720"/>
      </w:pPr>
      <w:r>
        <w:t xml:space="preserve">a) podręcznik multimedialny Nowe słowa na start 4,Nowa Era s. 165 </w:t>
      </w:r>
    </w:p>
    <w:p w:rsidR="007E6E23" w:rsidRDefault="007E6E23" w:rsidP="007E6E23">
      <w:pPr>
        <w:pStyle w:val="NormalnyWeb"/>
        <w:ind w:left="720"/>
      </w:pPr>
      <w:r>
        <w:t xml:space="preserve">c)  Tablica multimedialna - nagranie ilustrowane legendy o Lechu, Czechu i Rusie: </w:t>
      </w:r>
      <w:r w:rsidRPr="006875C3">
        <w:t>https://www.youtube.com/watch?v=MrXIw4fAvTQ</w:t>
      </w:r>
    </w:p>
    <w:p w:rsidR="007E6E23" w:rsidRDefault="007E6E23" w:rsidP="007E6E23">
      <w:pPr>
        <w:pStyle w:val="NormalnyWeb"/>
        <w:ind w:left="720"/>
      </w:pPr>
    </w:p>
    <w:p w:rsidR="007E6E23" w:rsidRDefault="007E6E23" w:rsidP="007E6E23">
      <w:pPr>
        <w:pStyle w:val="NormalnyWeb"/>
      </w:pPr>
      <w:r>
        <w:rPr>
          <w:b/>
          <w:bCs/>
        </w:rPr>
        <w:t>Pojęcia:</w:t>
      </w:r>
    </w:p>
    <w:p w:rsidR="007E6E23" w:rsidRDefault="007E6E23" w:rsidP="007E6E23">
      <w:pPr>
        <w:pStyle w:val="NormalnyWeb"/>
      </w:pPr>
      <w:r>
        <w:t xml:space="preserve">Legenda, postać realistyczna, postać fantastyczna. </w:t>
      </w:r>
    </w:p>
    <w:p w:rsidR="007E6E23" w:rsidRPr="00BF42E7" w:rsidRDefault="007E6E23" w:rsidP="007E6E23">
      <w:pPr>
        <w:pStyle w:val="NormalnyWeb"/>
        <w:rPr>
          <w:b/>
        </w:rPr>
      </w:pPr>
      <w:r w:rsidRPr="00BF42E7">
        <w:rPr>
          <w:b/>
        </w:rPr>
        <w:t xml:space="preserve">Przebieg lekcji: </w:t>
      </w:r>
    </w:p>
    <w:p w:rsidR="007E6E23" w:rsidRDefault="007E6E23" w:rsidP="007E6E23">
      <w:pPr>
        <w:spacing w:before="120"/>
      </w:pPr>
      <w:r>
        <w:t>1. Zapoznanie uczniów z najważniejszymi celami lekcji.</w:t>
      </w:r>
    </w:p>
    <w:p w:rsidR="007E6E23" w:rsidRDefault="007E6E23" w:rsidP="007E6E23">
      <w:pPr>
        <w:spacing w:before="120"/>
      </w:pPr>
      <w:r>
        <w:t xml:space="preserve">2. Wysłuchanie tekstu legendy z </w:t>
      </w:r>
      <w:proofErr w:type="spellStart"/>
      <w:r>
        <w:t>multibooka</w:t>
      </w:r>
      <w:proofErr w:type="spellEnd"/>
      <w:r>
        <w:t>.</w:t>
      </w:r>
    </w:p>
    <w:p w:rsidR="007E6E23" w:rsidRDefault="007E6E23" w:rsidP="007E6E23">
      <w:pPr>
        <w:spacing w:before="120"/>
      </w:pPr>
      <w:r>
        <w:t>3. Wysłuchanie i obejrzenie  ilustrowanego nagrania legendy o Lechu, Czechu i Rusie ze strony internetowej.</w:t>
      </w:r>
    </w:p>
    <w:p w:rsidR="007E6E23" w:rsidRDefault="007E6E23" w:rsidP="007E6E23">
      <w:pPr>
        <w:spacing w:before="120"/>
      </w:pPr>
      <w:r>
        <w:t>4. Określenie przewodniej myśli utworu.</w:t>
      </w:r>
    </w:p>
    <w:p w:rsidR="007E6E23" w:rsidRDefault="007E6E23" w:rsidP="007E6E23">
      <w:pPr>
        <w:spacing w:before="120"/>
      </w:pPr>
      <w:r>
        <w:t>5. Wyszukiwanie w tekście przykładów świata realistycznego i fantastycznego.</w:t>
      </w:r>
    </w:p>
    <w:p w:rsidR="007E6E23" w:rsidRDefault="007E6E23" w:rsidP="007E6E23">
      <w:pPr>
        <w:spacing w:before="120"/>
      </w:pPr>
      <w:r>
        <w:t>6. Określenie cech typowych dla legendy.</w:t>
      </w:r>
    </w:p>
    <w:p w:rsidR="007E6E23" w:rsidRDefault="007E6E23" w:rsidP="007E6E23">
      <w:pPr>
        <w:spacing w:before="120"/>
      </w:pPr>
      <w:r>
        <w:t xml:space="preserve">7.  Podanie przykładów innych legend polskich i rozpoznanie cech typowych dla gatunku. </w:t>
      </w:r>
    </w:p>
    <w:p w:rsidR="007E6E23" w:rsidRDefault="007E6E23" w:rsidP="007E6E23">
      <w:pPr>
        <w:spacing w:before="120"/>
      </w:pPr>
      <w:r>
        <w:t xml:space="preserve">8. Odpowiedź na pyt. 5. </w:t>
      </w:r>
    </w:p>
    <w:p w:rsidR="007E6E23" w:rsidRDefault="007E6E23" w:rsidP="007E6E23">
      <w:pPr>
        <w:spacing w:before="120"/>
      </w:pPr>
      <w:r>
        <w:t xml:space="preserve">9. Jak wygląda godło naszego kraju? </w:t>
      </w:r>
    </w:p>
    <w:p w:rsidR="007E6E23" w:rsidRDefault="007E6E23" w:rsidP="007E6E23">
      <w:pPr>
        <w:spacing w:before="120"/>
      </w:pPr>
      <w:r>
        <w:t xml:space="preserve">10. Narysuj godło Polski lub herb swojego miasta. ( zad. 6, s. 167) </w:t>
      </w:r>
    </w:p>
    <w:p w:rsidR="007E6E23" w:rsidRDefault="007E6E23" w:rsidP="007E6E23">
      <w:pPr>
        <w:spacing w:before="120"/>
      </w:pPr>
    </w:p>
    <w:p w:rsidR="00450416" w:rsidRDefault="007E6E23" w:rsidP="007E6E23">
      <w:r>
        <w:t>11. Zad. dom. Opisz wygląd herbu, wykonanego przez ciebie</w:t>
      </w:r>
    </w:p>
    <w:sectPr w:rsidR="0045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23"/>
    <w:rsid w:val="0024186C"/>
    <w:rsid w:val="00450416"/>
    <w:rsid w:val="007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6FD49-4D8E-4EEE-B88A-DC239CD8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E6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Rodzice</dc:creator>
  <cp:keywords/>
  <dc:description/>
  <cp:lastModifiedBy>Bartosz Piątek</cp:lastModifiedBy>
  <cp:revision>3</cp:revision>
  <dcterms:created xsi:type="dcterms:W3CDTF">2018-06-17T19:41:00Z</dcterms:created>
  <dcterms:modified xsi:type="dcterms:W3CDTF">2018-06-17T19:41:00Z</dcterms:modified>
</cp:coreProperties>
</file>