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B" w:rsidRPr="00446801" w:rsidRDefault="00C0192B" w:rsidP="00C0192B">
      <w:pPr>
        <w:pStyle w:val="Normlnywebov"/>
        <w:jc w:val="center"/>
        <w:rPr>
          <w:b/>
          <w:sz w:val="32"/>
          <w:szCs w:val="32"/>
        </w:rPr>
      </w:pPr>
      <w:r w:rsidRPr="00446801">
        <w:rPr>
          <w:b/>
          <w:sz w:val="32"/>
          <w:szCs w:val="32"/>
        </w:rPr>
        <w:t>KAMPAŇ DO ŠKOLY NA BICYKLI</w:t>
      </w:r>
    </w:p>
    <w:p w:rsidR="00C0192B" w:rsidRPr="00446801" w:rsidRDefault="00C0192B" w:rsidP="00C0192B">
      <w:pPr>
        <w:pStyle w:val="Normlnywebov"/>
        <w:rPr>
          <w:sz w:val="32"/>
          <w:szCs w:val="32"/>
        </w:rPr>
      </w:pPr>
      <w:r w:rsidRPr="00446801">
        <w:rPr>
          <w:sz w:val="32"/>
          <w:szCs w:val="32"/>
        </w:rPr>
        <w:t>Okrem skvelého pocitu a radosti z jazdy na bicykli sa môžu školy zapojiť do súťaže o hodnotné ceny, ktoré venovali oficiálny partneri kampane. Súťažné kategórie sme rozdelili nasledovne:</w:t>
      </w:r>
    </w:p>
    <w:p w:rsidR="00C0192B" w:rsidRPr="00446801" w:rsidRDefault="00C0192B" w:rsidP="00C0192B">
      <w:pPr>
        <w:pStyle w:val="Normlnywebov"/>
        <w:rPr>
          <w:sz w:val="32"/>
          <w:szCs w:val="32"/>
        </w:rPr>
      </w:pPr>
      <w:r w:rsidRPr="00446801">
        <w:rPr>
          <w:sz w:val="32"/>
          <w:szCs w:val="32"/>
        </w:rPr>
        <w:t> </w:t>
      </w:r>
    </w:p>
    <w:p w:rsidR="00C0192B" w:rsidRPr="00446801" w:rsidRDefault="00C0192B" w:rsidP="00C0192B">
      <w:pPr>
        <w:pStyle w:val="Normlnywebov"/>
        <w:jc w:val="center"/>
        <w:rPr>
          <w:sz w:val="32"/>
          <w:szCs w:val="32"/>
        </w:rPr>
      </w:pPr>
      <w:r w:rsidRPr="00446801">
        <w:rPr>
          <w:rStyle w:val="Siln"/>
          <w:sz w:val="32"/>
          <w:szCs w:val="32"/>
        </w:rPr>
        <w:t>1. SÚŤAŽ : NAJATRAKTÍVNEJŠIA AKTIVITA</w:t>
      </w:r>
      <w:r w:rsidRPr="00446801">
        <w:rPr>
          <w:b/>
          <w:bCs/>
          <w:sz w:val="32"/>
          <w:szCs w:val="32"/>
        </w:rPr>
        <w:br/>
      </w:r>
      <w:r w:rsidRPr="00446801">
        <w:rPr>
          <w:sz w:val="32"/>
          <w:szCs w:val="32"/>
        </w:rPr>
        <w:t>(alebo prezentácia aktivít)</w:t>
      </w:r>
    </w:p>
    <w:p w:rsidR="00C0192B" w:rsidRPr="00446801" w:rsidRDefault="00C0192B" w:rsidP="00C0192B">
      <w:pPr>
        <w:pStyle w:val="Normlnywebov"/>
        <w:jc w:val="center"/>
        <w:rPr>
          <w:sz w:val="32"/>
          <w:szCs w:val="32"/>
        </w:rPr>
      </w:pPr>
      <w:r w:rsidRPr="00446801">
        <w:rPr>
          <w:rStyle w:val="Zvraznenie"/>
          <w:sz w:val="32"/>
          <w:szCs w:val="32"/>
        </w:rPr>
        <w:t xml:space="preserve">Škola, kde sa v rámci trvania súťaže zorganizovala najkreatívnejšia aktivita (alebo viac aktivít, ktoré následne spracujú do </w:t>
      </w:r>
      <w:proofErr w:type="spellStart"/>
      <w:r w:rsidRPr="00446801">
        <w:rPr>
          <w:rStyle w:val="Zvraznenie"/>
          <w:sz w:val="32"/>
          <w:szCs w:val="32"/>
        </w:rPr>
        <w:t>foto</w:t>
      </w:r>
      <w:proofErr w:type="spellEnd"/>
      <w:r w:rsidRPr="00446801">
        <w:rPr>
          <w:rStyle w:val="Zvraznenie"/>
          <w:sz w:val="32"/>
          <w:szCs w:val="32"/>
        </w:rPr>
        <w:t xml:space="preserve">/video prezentácie) v oblasti podpory udržateľnej mobility. Víťazom sa stane škola, ktorá získa za svoju zverejnenú aktivitu (alebo prezentáciu aktivít) najviac </w:t>
      </w:r>
      <w:proofErr w:type="spellStart"/>
      <w:r w:rsidRPr="00446801">
        <w:rPr>
          <w:rStyle w:val="Zvraznenie"/>
          <w:sz w:val="32"/>
          <w:szCs w:val="32"/>
        </w:rPr>
        <w:t>like-ov</w:t>
      </w:r>
      <w:proofErr w:type="spellEnd"/>
      <w:r w:rsidRPr="00446801">
        <w:rPr>
          <w:rStyle w:val="Zvraznenie"/>
          <w:sz w:val="32"/>
          <w:szCs w:val="32"/>
        </w:rPr>
        <w:t xml:space="preserve"> na oficiálnej </w:t>
      </w:r>
      <w:proofErr w:type="spellStart"/>
      <w:r w:rsidRPr="00446801">
        <w:rPr>
          <w:rStyle w:val="Zvraznenie"/>
          <w:sz w:val="32"/>
          <w:szCs w:val="32"/>
        </w:rPr>
        <w:t>facebookfanpage</w:t>
      </w:r>
      <w:proofErr w:type="spellEnd"/>
      <w:r w:rsidRPr="00446801">
        <w:rPr>
          <w:rStyle w:val="Zvraznenie"/>
          <w:sz w:val="32"/>
          <w:szCs w:val="32"/>
        </w:rPr>
        <w:t xml:space="preserve"> súťaže facebook.com/doskolynabicykli/.</w:t>
      </w:r>
    </w:p>
    <w:p w:rsidR="00C0192B" w:rsidRPr="00446801" w:rsidRDefault="00C0192B" w:rsidP="00C0192B">
      <w:pPr>
        <w:pStyle w:val="Normlnywebov"/>
        <w:jc w:val="center"/>
        <w:rPr>
          <w:sz w:val="32"/>
          <w:szCs w:val="32"/>
        </w:rPr>
      </w:pPr>
      <w:r w:rsidRPr="00446801">
        <w:rPr>
          <w:sz w:val="32"/>
          <w:szCs w:val="32"/>
        </w:rPr>
        <w:t> </w:t>
      </w:r>
    </w:p>
    <w:p w:rsidR="00C0192B" w:rsidRPr="00446801" w:rsidRDefault="00C0192B" w:rsidP="00C0192B">
      <w:pPr>
        <w:pStyle w:val="Normlnywebov"/>
        <w:jc w:val="center"/>
        <w:rPr>
          <w:sz w:val="32"/>
          <w:szCs w:val="32"/>
        </w:rPr>
      </w:pPr>
      <w:r w:rsidRPr="00446801">
        <w:rPr>
          <w:rStyle w:val="Siln"/>
          <w:sz w:val="32"/>
          <w:szCs w:val="32"/>
        </w:rPr>
        <w:t>2. SÚŤAŽ : V ROZDÁVANÍ KARIET PETRA SAGANA</w:t>
      </w:r>
    </w:p>
    <w:p w:rsidR="00C0192B" w:rsidRPr="00446801" w:rsidRDefault="00C0192B" w:rsidP="00C0192B">
      <w:pPr>
        <w:pStyle w:val="Normlnywebov"/>
        <w:jc w:val="center"/>
        <w:rPr>
          <w:sz w:val="32"/>
          <w:szCs w:val="32"/>
        </w:rPr>
      </w:pPr>
      <w:r w:rsidRPr="00446801">
        <w:rPr>
          <w:rStyle w:val="Zvraznenie"/>
          <w:sz w:val="32"/>
          <w:szCs w:val="32"/>
        </w:rPr>
        <w:t xml:space="preserve">Škola, kde bolo počas trvania kampane rozdaných najviac Kariet Petra </w:t>
      </w:r>
      <w:proofErr w:type="spellStart"/>
      <w:r w:rsidRPr="00446801">
        <w:rPr>
          <w:rStyle w:val="Zvraznenie"/>
          <w:sz w:val="32"/>
          <w:szCs w:val="32"/>
        </w:rPr>
        <w:t>Sagana</w:t>
      </w:r>
      <w:proofErr w:type="spellEnd"/>
      <w:r w:rsidRPr="00446801">
        <w:rPr>
          <w:rStyle w:val="Zvraznenie"/>
          <w:sz w:val="32"/>
          <w:szCs w:val="32"/>
        </w:rPr>
        <w:t>:</w:t>
      </w:r>
    </w:p>
    <w:p w:rsidR="00C0192B" w:rsidRPr="00446801" w:rsidRDefault="00C0192B" w:rsidP="00C0192B">
      <w:pPr>
        <w:pStyle w:val="Normlnywebov"/>
        <w:jc w:val="center"/>
        <w:rPr>
          <w:sz w:val="32"/>
          <w:szCs w:val="32"/>
        </w:rPr>
      </w:pPr>
      <w:r w:rsidRPr="00446801">
        <w:rPr>
          <w:rStyle w:val="Zvraznenie"/>
          <w:sz w:val="32"/>
          <w:szCs w:val="32"/>
        </w:rPr>
        <w:t>• kartu odovzdá triedny učiteľ žiakovi, ktorý príde v ten deň do školy na bicykli;</w:t>
      </w:r>
      <w:r w:rsidRPr="00446801">
        <w:rPr>
          <w:sz w:val="32"/>
          <w:szCs w:val="32"/>
        </w:rPr>
        <w:br/>
      </w:r>
      <w:r w:rsidRPr="00446801">
        <w:rPr>
          <w:rStyle w:val="Zvraznenie"/>
          <w:sz w:val="32"/>
          <w:szCs w:val="32"/>
        </w:rPr>
        <w:t> • karta slúži na odmietnutie známky z ľubovoľného predmetu;</w:t>
      </w:r>
      <w:r w:rsidRPr="00446801">
        <w:rPr>
          <w:sz w:val="32"/>
          <w:szCs w:val="32"/>
        </w:rPr>
        <w:br/>
      </w:r>
      <w:r w:rsidRPr="00446801">
        <w:rPr>
          <w:rStyle w:val="Zvraznenie"/>
          <w:sz w:val="32"/>
          <w:szCs w:val="32"/>
        </w:rPr>
        <w:t> • každý žiak môže mať súčasne len jednu kartu;</w:t>
      </w:r>
      <w:r w:rsidRPr="00446801">
        <w:rPr>
          <w:sz w:val="32"/>
          <w:szCs w:val="32"/>
        </w:rPr>
        <w:br/>
      </w:r>
      <w:r w:rsidRPr="00446801">
        <w:rPr>
          <w:rStyle w:val="Zvraznenie"/>
          <w:sz w:val="32"/>
          <w:szCs w:val="32"/>
        </w:rPr>
        <w:t> • po použití karty má žiak ďalší deň novú možnosť na jej získanie;</w:t>
      </w:r>
      <w:r w:rsidRPr="00446801">
        <w:rPr>
          <w:sz w:val="32"/>
          <w:szCs w:val="32"/>
        </w:rPr>
        <w:br/>
      </w:r>
      <w:r w:rsidRPr="00446801">
        <w:rPr>
          <w:rStyle w:val="Zvraznenie"/>
          <w:sz w:val="32"/>
          <w:szCs w:val="32"/>
        </w:rPr>
        <w:t> • ak škola neurčí inak, kartu je možné použiť len počas trvania kampane.</w:t>
      </w:r>
    </w:p>
    <w:p w:rsidR="00C0192B" w:rsidRPr="00446801" w:rsidRDefault="00C0192B" w:rsidP="00C0192B">
      <w:pPr>
        <w:pStyle w:val="Normlnywebov"/>
        <w:rPr>
          <w:sz w:val="16"/>
          <w:szCs w:val="16"/>
        </w:rPr>
      </w:pPr>
      <w:r w:rsidRPr="00446801">
        <w:rPr>
          <w:sz w:val="32"/>
          <w:szCs w:val="32"/>
        </w:rPr>
        <w:t> </w:t>
      </w:r>
    </w:p>
    <w:p w:rsidR="00C0192B" w:rsidRDefault="00C0192B" w:rsidP="00C0192B">
      <w:pPr>
        <w:pStyle w:val="Normlnywebov"/>
        <w:rPr>
          <w:sz w:val="32"/>
          <w:szCs w:val="32"/>
        </w:rPr>
      </w:pPr>
      <w:r w:rsidRPr="00446801">
        <w:rPr>
          <w:sz w:val="32"/>
          <w:szCs w:val="32"/>
        </w:rPr>
        <w:t>SÚŤAŽNÉ AKTIVITY JE POTREBNÉ VYKONAŤ V SÚŤAŽNOM TÝŽDNI OD 21. – 25. MÁJ 2018!</w:t>
      </w:r>
    </w:p>
    <w:p w:rsidR="00446801" w:rsidRPr="00446801" w:rsidRDefault="00446801" w:rsidP="00FF4DD7">
      <w:pPr>
        <w:pStyle w:val="Normlnywebov"/>
        <w:jc w:val="center"/>
        <w:rPr>
          <w:sz w:val="36"/>
          <w:szCs w:val="36"/>
        </w:rPr>
      </w:pPr>
      <w:r w:rsidRPr="00446801">
        <w:rPr>
          <w:sz w:val="36"/>
          <w:szCs w:val="36"/>
        </w:rPr>
        <w:t>web kampane:</w:t>
      </w:r>
    </w:p>
    <w:p w:rsidR="009B4E55" w:rsidRPr="00446801" w:rsidRDefault="001210CA" w:rsidP="00FF4DD7">
      <w:pPr>
        <w:pStyle w:val="Normlnywebov"/>
        <w:jc w:val="center"/>
        <w:rPr>
          <w:sz w:val="40"/>
          <w:szCs w:val="40"/>
        </w:rPr>
      </w:pPr>
      <w:hyperlink r:id="rId4" w:history="1">
        <w:r w:rsidR="00446801" w:rsidRPr="00446801">
          <w:rPr>
            <w:rStyle w:val="Hypertextovprepojenie"/>
            <w:sz w:val="40"/>
            <w:szCs w:val="40"/>
          </w:rPr>
          <w:t>http://doskolynabicyk</w:t>
        </w:r>
        <w:bookmarkStart w:id="0" w:name="_GoBack"/>
        <w:bookmarkEnd w:id="0"/>
        <w:r w:rsidR="00446801" w:rsidRPr="00446801">
          <w:rPr>
            <w:rStyle w:val="Hypertextovprepojenie"/>
            <w:sz w:val="40"/>
            <w:szCs w:val="40"/>
          </w:rPr>
          <w:t>li.eu/registracia-dsnb2018/</w:t>
        </w:r>
      </w:hyperlink>
    </w:p>
    <w:sectPr w:rsidR="009B4E55" w:rsidRPr="00446801" w:rsidSect="004468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92B"/>
    <w:rsid w:val="001210CA"/>
    <w:rsid w:val="001229D5"/>
    <w:rsid w:val="00446801"/>
    <w:rsid w:val="009B4E55"/>
    <w:rsid w:val="00C0192B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0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192B"/>
    <w:rPr>
      <w:b/>
      <w:bCs/>
    </w:rPr>
  </w:style>
  <w:style w:type="character" w:styleId="Zvraznenie">
    <w:name w:val="Emphasis"/>
    <w:basedOn w:val="Predvolenpsmoodseku"/>
    <w:uiPriority w:val="20"/>
    <w:qFormat/>
    <w:rsid w:val="00C0192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92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4468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kolynabicykli.eu/registracia-dsnb201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2018-05-18T06:26:00Z</cp:lastPrinted>
  <dcterms:created xsi:type="dcterms:W3CDTF">2018-05-18T07:18:00Z</dcterms:created>
  <dcterms:modified xsi:type="dcterms:W3CDTF">2018-05-18T07:18:00Z</dcterms:modified>
</cp:coreProperties>
</file>