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rPr>
          <w:rFonts w:ascii="Calibri" w:hAnsi="Calibri" w:cs="Calibri"/>
          <w:b/>
          <w:bCs/>
          <w:color w:val="9BB022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9BB022"/>
          <w:sz w:val="52"/>
          <w:szCs w:val="52"/>
        </w:rPr>
        <w:drawing>
          <wp:anchor distT="0" distB="0" distL="114300" distR="114300" simplePos="0" relativeHeight="251658239" behindDoc="1" locked="0" layoutInCell="1" allowOverlap="1" wp14:anchorId="5A60AB33" wp14:editId="49949E7D">
            <wp:simplePos x="0" y="0"/>
            <wp:positionH relativeFrom="column">
              <wp:posOffset>-842010</wp:posOffset>
            </wp:positionH>
            <wp:positionV relativeFrom="paragraph">
              <wp:posOffset>-493395</wp:posOffset>
            </wp:positionV>
            <wp:extent cx="7237730" cy="2423795"/>
            <wp:effectExtent l="0" t="0" r="127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_EKO Programy_KSS Raje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35" b="31121"/>
                    <a:stretch/>
                  </pic:blipFill>
                  <pic:spPr bwMode="auto">
                    <a:xfrm>
                      <a:off x="0" y="0"/>
                      <a:ext cx="7237730" cy="2423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7C5">
        <w:rPr>
          <w:rFonts w:ascii="Calibri" w:hAnsi="Calibri" w:cs="Calibri"/>
          <w:b/>
          <w:bCs/>
          <w:color w:val="9BB022"/>
          <w:sz w:val="22"/>
          <w:szCs w:val="22"/>
        </w:rPr>
        <w:t xml:space="preserve">   </w:t>
      </w: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rPr>
          <w:rFonts w:ascii="Calibri" w:hAnsi="Calibri" w:cs="Calibri"/>
          <w:b/>
          <w:bCs/>
          <w:color w:val="9BB022"/>
          <w:sz w:val="22"/>
          <w:szCs w:val="22"/>
        </w:rPr>
      </w:pP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rPr>
          <w:rFonts w:ascii="Calibri" w:hAnsi="Calibri" w:cs="Calibri"/>
          <w:b/>
          <w:bCs/>
          <w:color w:val="9BB022"/>
          <w:sz w:val="22"/>
          <w:szCs w:val="22"/>
        </w:rPr>
      </w:pP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rPr>
          <w:rFonts w:ascii="Calibri" w:hAnsi="Calibri" w:cs="Calibri"/>
          <w:b/>
          <w:bCs/>
          <w:color w:val="9BB022"/>
          <w:sz w:val="22"/>
          <w:szCs w:val="22"/>
        </w:rPr>
      </w:pP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rPr>
          <w:rFonts w:ascii="Calibri" w:hAnsi="Calibri" w:cs="Calibri"/>
          <w:b/>
          <w:bCs/>
          <w:color w:val="9BB022"/>
          <w:sz w:val="22"/>
          <w:szCs w:val="22"/>
        </w:rPr>
      </w:pP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rPr>
          <w:rFonts w:ascii="Calibri" w:hAnsi="Calibri" w:cs="Calibri"/>
          <w:b/>
          <w:bCs/>
          <w:color w:val="9BB022"/>
          <w:sz w:val="22"/>
          <w:szCs w:val="22"/>
        </w:rPr>
      </w:pP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rPr>
          <w:rFonts w:ascii="Calibri" w:hAnsi="Calibri" w:cs="Calibri"/>
          <w:b/>
          <w:bCs/>
          <w:color w:val="9BB022"/>
          <w:sz w:val="22"/>
          <w:szCs w:val="22"/>
        </w:rPr>
      </w:pPr>
    </w:p>
    <w:p w:rsidR="00EE0C69" w:rsidRDefault="00EF63F0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rPr>
          <w:rFonts w:ascii="Calibri" w:hAnsi="Calibri" w:cs="Calibri"/>
          <w:b/>
          <w:bCs/>
          <w:color w:val="00CC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7C548D" wp14:editId="03C49279">
            <wp:simplePos x="0" y="0"/>
            <wp:positionH relativeFrom="column">
              <wp:posOffset>-591820</wp:posOffset>
            </wp:positionH>
            <wp:positionV relativeFrom="paragraph">
              <wp:posOffset>208280</wp:posOffset>
            </wp:positionV>
            <wp:extent cx="1482090" cy="1482090"/>
            <wp:effectExtent l="0" t="0" r="3810" b="381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7C5" w:rsidRPr="00284CA6" w:rsidRDefault="00EF63F0" w:rsidP="00EE0C69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jc w:val="center"/>
        <w:rPr>
          <w:rFonts w:ascii="Calibri" w:hAnsi="Calibri" w:cs="Calibri"/>
          <w:b/>
          <w:bCs/>
          <w:color w:val="9BB022"/>
          <w:sz w:val="52"/>
          <w:szCs w:val="52"/>
        </w:rPr>
      </w:pPr>
      <w:r>
        <w:rPr>
          <w:rFonts w:ascii="Calibri" w:hAnsi="Calibri" w:cs="Calibri"/>
          <w:b/>
          <w:bCs/>
          <w:color w:val="00CCFF"/>
          <w:sz w:val="52"/>
          <w:szCs w:val="52"/>
        </w:rPr>
        <w:tab/>
      </w:r>
      <w:r w:rsidR="004D27C5" w:rsidRPr="00284CA6">
        <w:rPr>
          <w:rFonts w:ascii="Calibri" w:hAnsi="Calibri" w:cs="Calibri"/>
          <w:b/>
          <w:bCs/>
          <w:color w:val="00CCFF"/>
          <w:sz w:val="52"/>
          <w:szCs w:val="52"/>
        </w:rPr>
        <w:t>DENNÝ LETNÝ TÁBOR 2018</w:t>
      </w:r>
    </w:p>
    <w:p w:rsidR="004D27C5" w:rsidRPr="00284CA6" w:rsidRDefault="00EF63F0" w:rsidP="00EE0C69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ab/>
      </w:r>
      <w:r w:rsidR="004D27C5" w:rsidRPr="00284CA6">
        <w:rPr>
          <w:rFonts w:ascii="Calibri" w:hAnsi="Calibri" w:cs="Calibri"/>
          <w:b/>
          <w:bCs/>
          <w:sz w:val="40"/>
          <w:szCs w:val="40"/>
        </w:rPr>
        <w:t>OBJAVUJ BIOKLIMATICKÝ PARK</w:t>
      </w:r>
    </w:p>
    <w:p w:rsidR="004D27C5" w:rsidRPr="00284CA6" w:rsidRDefault="004D27C5" w:rsidP="00EE0C69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jc w:val="center"/>
        <w:rPr>
          <w:rFonts w:ascii="Calibri" w:hAnsi="Calibri" w:cs="Calibri"/>
          <w:b/>
          <w:bCs/>
          <w:color w:val="9BB022"/>
          <w:sz w:val="36"/>
          <w:szCs w:val="36"/>
        </w:rPr>
      </w:pPr>
    </w:p>
    <w:p w:rsidR="004D27C5" w:rsidRPr="00284CA6" w:rsidRDefault="00EF63F0" w:rsidP="00EE0C69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jc w:val="center"/>
        <w:rPr>
          <w:rFonts w:ascii="Calibri" w:hAnsi="Calibri" w:cs="Calibri"/>
          <w:b/>
          <w:bCs/>
          <w:color w:val="9BB022"/>
          <w:sz w:val="40"/>
          <w:szCs w:val="40"/>
        </w:rPr>
      </w:pPr>
      <w:r>
        <w:rPr>
          <w:rFonts w:ascii="Calibri" w:hAnsi="Calibri" w:cs="Calibri"/>
          <w:b/>
          <w:bCs/>
          <w:color w:val="9BB022"/>
          <w:sz w:val="40"/>
          <w:szCs w:val="40"/>
        </w:rPr>
        <w:tab/>
      </w:r>
      <w:r w:rsidR="004D27C5" w:rsidRPr="00284CA6">
        <w:rPr>
          <w:rFonts w:ascii="Calibri" w:hAnsi="Calibri" w:cs="Calibri"/>
          <w:b/>
          <w:bCs/>
          <w:color w:val="9BB022"/>
          <w:sz w:val="40"/>
          <w:szCs w:val="40"/>
        </w:rPr>
        <w:t>Základné informácie</w:t>
      </w:r>
    </w:p>
    <w:p w:rsidR="004D27C5" w:rsidRPr="00D37A8C" w:rsidRDefault="004D27C5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399" w:lineRule="atLeast"/>
        <w:ind w:right="-138"/>
        <w:jc w:val="center"/>
        <w:rPr>
          <w:sz w:val="22"/>
          <w:szCs w:val="22"/>
        </w:rPr>
        <w:sectPr w:rsidR="004D27C5" w:rsidRPr="00D37A8C" w:rsidSect="004D27C5">
          <w:pgSz w:w="12240" w:h="15840"/>
          <w:pgMar w:top="993" w:right="1798" w:bottom="1417" w:left="1800" w:header="568" w:footer="1440" w:gutter="0"/>
          <w:cols w:space="708"/>
        </w:sectPr>
      </w:pPr>
    </w:p>
    <w:p w:rsidR="004D27C5" w:rsidRPr="00D37A8C" w:rsidRDefault="004D27C5" w:rsidP="004D27C5">
      <w:pPr>
        <w:tabs>
          <w:tab w:val="left" w:pos="700"/>
          <w:tab w:val="left" w:pos="1420"/>
          <w:tab w:val="left" w:pos="2119"/>
          <w:tab w:val="left" w:pos="2839"/>
          <w:tab w:val="left" w:pos="3539"/>
          <w:tab w:val="left" w:pos="4239"/>
          <w:tab w:val="left" w:pos="4959"/>
          <w:tab w:val="left" w:pos="5659"/>
          <w:tab w:val="left" w:pos="6379"/>
          <w:tab w:val="left" w:pos="7079"/>
          <w:tab w:val="left" w:pos="7779"/>
          <w:tab w:val="left" w:pos="8499"/>
          <w:tab w:val="left" w:pos="9055"/>
          <w:tab w:val="left" w:pos="9919"/>
          <w:tab w:val="left" w:pos="10619"/>
          <w:tab w:val="left" w:pos="11319"/>
          <w:tab w:val="left" w:pos="12039"/>
          <w:tab w:val="left" w:pos="12739"/>
          <w:tab w:val="left" w:pos="13459"/>
          <w:tab w:val="left" w:pos="14159"/>
          <w:tab w:val="left" w:pos="14859"/>
          <w:tab w:val="left" w:pos="15579"/>
          <w:tab w:val="left" w:pos="16279"/>
          <w:tab w:val="left" w:pos="16999"/>
          <w:tab w:val="left" w:pos="17699"/>
          <w:tab w:val="left" w:pos="18399"/>
          <w:tab w:val="left" w:pos="19119"/>
          <w:tab w:val="left" w:pos="19819"/>
          <w:tab w:val="left" w:pos="20539"/>
          <w:tab w:val="left" w:pos="21239"/>
          <w:tab w:val="left" w:pos="21939"/>
          <w:tab w:val="left" w:pos="22659"/>
        </w:tabs>
        <w:suppressAutoHyphens/>
        <w:ind w:left="2119" w:right="-418" w:hanging="2118"/>
        <w:jc w:val="both"/>
        <w:rPr>
          <w:rFonts w:ascii="Calibri" w:hAnsi="Calibri" w:cs="Calibri"/>
          <w:b/>
          <w:bCs/>
          <w:sz w:val="22"/>
          <w:szCs w:val="22"/>
        </w:rPr>
      </w:pPr>
      <w:r w:rsidRPr="00D37A8C">
        <w:rPr>
          <w:sz w:val="22"/>
          <w:szCs w:val="22"/>
          <w:lang w:val="en-CA"/>
        </w:rPr>
        <w:lastRenderedPageBreak/>
        <w:fldChar w:fldCharType="begin"/>
      </w:r>
      <w:r w:rsidRPr="00D37A8C">
        <w:rPr>
          <w:sz w:val="22"/>
          <w:szCs w:val="22"/>
          <w:lang w:val="en-CA"/>
        </w:rPr>
        <w:instrText xml:space="preserve"> SEQ CHAPTER \h \r 1</w:instrText>
      </w:r>
      <w:r w:rsidRPr="00D37A8C">
        <w:rPr>
          <w:sz w:val="22"/>
          <w:szCs w:val="22"/>
          <w:lang w:val="en-CA"/>
        </w:rPr>
        <w:fldChar w:fldCharType="end"/>
      </w:r>
    </w:p>
    <w:p w:rsidR="00183885" w:rsidRPr="00D37A8C" w:rsidRDefault="004D27C5" w:rsidP="00183885">
      <w:pPr>
        <w:tabs>
          <w:tab w:val="left" w:pos="700"/>
          <w:tab w:val="left" w:pos="1420"/>
          <w:tab w:val="left" w:pos="2119"/>
          <w:tab w:val="left" w:pos="2839"/>
          <w:tab w:val="left" w:pos="3539"/>
          <w:tab w:val="left" w:pos="4239"/>
          <w:tab w:val="left" w:pos="4959"/>
          <w:tab w:val="left" w:pos="5659"/>
          <w:tab w:val="left" w:pos="6379"/>
          <w:tab w:val="left" w:pos="7079"/>
          <w:tab w:val="left" w:pos="7779"/>
          <w:tab w:val="left" w:pos="8499"/>
          <w:tab w:val="left" w:pos="9055"/>
          <w:tab w:val="left" w:pos="9919"/>
          <w:tab w:val="left" w:pos="10619"/>
          <w:tab w:val="left" w:pos="11319"/>
          <w:tab w:val="left" w:pos="12039"/>
          <w:tab w:val="left" w:pos="12739"/>
          <w:tab w:val="left" w:pos="13459"/>
          <w:tab w:val="left" w:pos="14159"/>
          <w:tab w:val="left" w:pos="14859"/>
          <w:tab w:val="left" w:pos="15579"/>
          <w:tab w:val="left" w:pos="16279"/>
          <w:tab w:val="left" w:pos="16999"/>
          <w:tab w:val="left" w:pos="17699"/>
          <w:tab w:val="left" w:pos="18399"/>
          <w:tab w:val="left" w:pos="19119"/>
          <w:tab w:val="left" w:pos="19819"/>
          <w:tab w:val="left" w:pos="20539"/>
          <w:tab w:val="left" w:pos="21239"/>
          <w:tab w:val="left" w:pos="21939"/>
          <w:tab w:val="left" w:pos="22659"/>
        </w:tabs>
        <w:ind w:left="2119" w:right="-418" w:hanging="2118"/>
        <w:jc w:val="both"/>
        <w:rPr>
          <w:rFonts w:ascii="Calibri" w:hAnsi="Calibri" w:cs="Calibri"/>
          <w:b/>
          <w:bCs/>
          <w:sz w:val="22"/>
          <w:szCs w:val="22"/>
        </w:rPr>
      </w:pPr>
      <w:r w:rsidRPr="00D37A8C">
        <w:rPr>
          <w:rFonts w:ascii="Calibri" w:hAnsi="Calibri" w:cs="Calibri"/>
          <w:b/>
          <w:bCs/>
          <w:sz w:val="22"/>
          <w:szCs w:val="22"/>
        </w:rPr>
        <w:t>Organizátor:</w:t>
      </w:r>
      <w:r w:rsidRPr="00D37A8C">
        <w:rPr>
          <w:rFonts w:ascii="Batang" w:eastAsia="Batang" w:cs="Batang"/>
          <w:b/>
          <w:bCs/>
          <w:sz w:val="22"/>
          <w:szCs w:val="22"/>
        </w:rPr>
        <w:tab/>
      </w:r>
      <w:r w:rsidR="00183885">
        <w:rPr>
          <w:rFonts w:ascii="Batang" w:eastAsia="Batang" w:cs="Batang"/>
          <w:b/>
          <w:bCs/>
          <w:sz w:val="22"/>
          <w:szCs w:val="22"/>
        </w:rPr>
        <w:tab/>
      </w:r>
      <w:r w:rsidR="00183885">
        <w:rPr>
          <w:rFonts w:ascii="Batang" w:eastAsia="Batang" w:cs="Batang"/>
          <w:b/>
          <w:bCs/>
          <w:sz w:val="22"/>
          <w:szCs w:val="22"/>
        </w:rPr>
        <w:tab/>
      </w:r>
      <w:r w:rsidR="00183885">
        <w:rPr>
          <w:rFonts w:ascii="Batang" w:eastAsia="Batang" w:cs="Batang"/>
          <w:b/>
          <w:bCs/>
          <w:sz w:val="22"/>
          <w:szCs w:val="22"/>
        </w:rPr>
        <w:tab/>
      </w:r>
      <w:r w:rsidR="00183885">
        <w:rPr>
          <w:rFonts w:ascii="Batang" w:eastAsia="Batang" w:cs="Batang"/>
          <w:b/>
          <w:bCs/>
          <w:sz w:val="22"/>
          <w:szCs w:val="22"/>
        </w:rPr>
        <w:tab/>
      </w:r>
      <w:r w:rsidR="00183885">
        <w:rPr>
          <w:rFonts w:ascii="Calibri" w:hAnsi="Calibri" w:cs="Calibri"/>
          <w:b/>
          <w:bCs/>
          <w:sz w:val="22"/>
          <w:szCs w:val="22"/>
        </w:rPr>
        <w:t>Spoluo</w:t>
      </w:r>
      <w:r w:rsidR="00183885" w:rsidRPr="00D37A8C">
        <w:rPr>
          <w:rFonts w:ascii="Calibri" w:hAnsi="Calibri" w:cs="Calibri"/>
          <w:b/>
          <w:bCs/>
          <w:sz w:val="22"/>
          <w:szCs w:val="22"/>
        </w:rPr>
        <w:t>rganizátor:</w:t>
      </w:r>
      <w:r w:rsidR="00183885" w:rsidRPr="00D37A8C">
        <w:rPr>
          <w:rFonts w:ascii="Batang" w:eastAsia="Batang" w:cs="Batang"/>
          <w:b/>
          <w:bCs/>
          <w:sz w:val="22"/>
          <w:szCs w:val="22"/>
        </w:rPr>
        <w:tab/>
      </w:r>
    </w:p>
    <w:p w:rsidR="004D27C5" w:rsidRPr="00D37A8C" w:rsidRDefault="00183885" w:rsidP="004D27C5">
      <w:pPr>
        <w:tabs>
          <w:tab w:val="left" w:pos="700"/>
          <w:tab w:val="left" w:pos="1420"/>
          <w:tab w:val="left" w:pos="2119"/>
          <w:tab w:val="left" w:pos="2839"/>
          <w:tab w:val="left" w:pos="3539"/>
          <w:tab w:val="left" w:pos="4239"/>
          <w:tab w:val="left" w:pos="4959"/>
          <w:tab w:val="left" w:pos="5659"/>
          <w:tab w:val="left" w:pos="6379"/>
          <w:tab w:val="left" w:pos="7079"/>
          <w:tab w:val="left" w:pos="7779"/>
          <w:tab w:val="left" w:pos="8499"/>
          <w:tab w:val="left" w:pos="9055"/>
          <w:tab w:val="left" w:pos="9919"/>
          <w:tab w:val="left" w:pos="10619"/>
          <w:tab w:val="left" w:pos="11319"/>
          <w:tab w:val="left" w:pos="12039"/>
          <w:tab w:val="left" w:pos="12739"/>
          <w:tab w:val="left" w:pos="13459"/>
          <w:tab w:val="left" w:pos="14159"/>
          <w:tab w:val="left" w:pos="14859"/>
          <w:tab w:val="left" w:pos="15579"/>
          <w:tab w:val="left" w:pos="16279"/>
          <w:tab w:val="left" w:pos="16999"/>
          <w:tab w:val="left" w:pos="17699"/>
          <w:tab w:val="left" w:pos="18399"/>
          <w:tab w:val="left" w:pos="19119"/>
          <w:tab w:val="left" w:pos="19819"/>
          <w:tab w:val="left" w:pos="20539"/>
          <w:tab w:val="left" w:pos="21239"/>
          <w:tab w:val="left" w:pos="21939"/>
          <w:tab w:val="left" w:pos="22659"/>
        </w:tabs>
        <w:ind w:left="2119" w:right="-418" w:hanging="21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B044B9" wp14:editId="66495EA5">
            <wp:simplePos x="0" y="0"/>
            <wp:positionH relativeFrom="column">
              <wp:posOffset>105410</wp:posOffset>
            </wp:positionH>
            <wp:positionV relativeFrom="paragraph">
              <wp:posOffset>128270</wp:posOffset>
            </wp:positionV>
            <wp:extent cx="476250" cy="663575"/>
            <wp:effectExtent l="0" t="0" r="0" b="317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7C5" w:rsidRPr="00183885" w:rsidRDefault="0081092A" w:rsidP="00183885">
      <w:pPr>
        <w:tabs>
          <w:tab w:val="left" w:pos="700"/>
          <w:tab w:val="left" w:pos="1420"/>
          <w:tab w:val="left" w:pos="1985"/>
          <w:tab w:val="left" w:pos="2839"/>
          <w:tab w:val="left" w:pos="3539"/>
          <w:tab w:val="left" w:pos="4239"/>
          <w:tab w:val="left" w:pos="4959"/>
          <w:tab w:val="left" w:pos="5659"/>
          <w:tab w:val="left" w:pos="6379"/>
          <w:tab w:val="left" w:pos="7079"/>
          <w:tab w:val="left" w:pos="7779"/>
          <w:tab w:val="left" w:pos="8499"/>
          <w:tab w:val="left" w:pos="9055"/>
          <w:tab w:val="left" w:pos="9919"/>
          <w:tab w:val="left" w:pos="10619"/>
          <w:tab w:val="left" w:pos="11319"/>
          <w:tab w:val="left" w:pos="12039"/>
          <w:tab w:val="left" w:pos="12739"/>
          <w:tab w:val="left" w:pos="13459"/>
          <w:tab w:val="left" w:pos="14159"/>
          <w:tab w:val="left" w:pos="14859"/>
          <w:tab w:val="left" w:pos="15579"/>
          <w:tab w:val="left" w:pos="16279"/>
          <w:tab w:val="left" w:pos="16999"/>
          <w:tab w:val="left" w:pos="17699"/>
          <w:tab w:val="left" w:pos="18399"/>
          <w:tab w:val="left" w:pos="19119"/>
          <w:tab w:val="left" w:pos="19819"/>
          <w:tab w:val="left" w:pos="20539"/>
          <w:tab w:val="left" w:pos="21239"/>
          <w:tab w:val="left" w:pos="21939"/>
          <w:tab w:val="left" w:pos="22659"/>
        </w:tabs>
        <w:ind w:left="1985" w:right="-418" w:hanging="1984"/>
        <w:rPr>
          <w:rFonts w:ascii="Calibri" w:hAnsi="Calibri" w:cs="Calibri"/>
          <w:sz w:val="22"/>
          <w:szCs w:val="22"/>
        </w:rPr>
        <w:sectPr w:rsidR="004D27C5" w:rsidRPr="00183885" w:rsidSect="0074741E">
          <w:type w:val="continuous"/>
          <w:pgSz w:w="12240" w:h="15840"/>
          <w:pgMar w:top="1417" w:right="1798" w:bottom="1417" w:left="1800" w:header="568" w:footer="1440" w:gutter="0"/>
          <w:cols w:space="708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75pt;margin-top:1.3pt;width:75.25pt;height:35.1pt;z-index:251659264">
            <v:imagedata r:id="rId8" o:title=""/>
          </v:shape>
          <o:OLEObject Type="Embed" ProgID="CorelDraw.Graphic.15" ShapeID="_x0000_s1026" DrawAspect="Content" ObjectID="_1590397558" r:id="rId9"/>
        </w:pict>
      </w:r>
      <w:r w:rsidR="004D27C5" w:rsidRPr="00D37A8C">
        <w:rPr>
          <w:rFonts w:ascii="Calibri" w:hAnsi="Calibri" w:cs="Calibri"/>
          <w:sz w:val="22"/>
          <w:szCs w:val="22"/>
        </w:rPr>
        <w:t xml:space="preserve"> </w:t>
      </w:r>
    </w:p>
    <w:p w:rsidR="00183885" w:rsidRDefault="00183885" w:rsidP="0018388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exact"/>
        <w:jc w:val="both"/>
        <w:rPr>
          <w:rFonts w:ascii="Calibri" w:hAnsi="Calibri" w:cs="Calibri"/>
          <w:color w:val="2B2A29"/>
          <w:sz w:val="22"/>
          <w:szCs w:val="22"/>
        </w:rPr>
      </w:pPr>
      <w:r>
        <w:rPr>
          <w:rFonts w:ascii="Calibri" w:hAnsi="Calibri" w:cs="Calibri"/>
          <w:color w:val="2B2A29"/>
          <w:sz w:val="22"/>
          <w:szCs w:val="22"/>
        </w:rPr>
        <w:lastRenderedPageBreak/>
        <w:tab/>
      </w:r>
    </w:p>
    <w:p w:rsidR="00183885" w:rsidRDefault="00183885" w:rsidP="0018388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exact"/>
        <w:jc w:val="both"/>
        <w:rPr>
          <w:rFonts w:ascii="Calibri" w:hAnsi="Calibri" w:cs="Calibri"/>
          <w:color w:val="2B2A29"/>
          <w:sz w:val="22"/>
          <w:szCs w:val="22"/>
        </w:rPr>
      </w:pPr>
    </w:p>
    <w:p w:rsidR="00183885" w:rsidRDefault="00183885" w:rsidP="0018388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exact"/>
        <w:jc w:val="both"/>
        <w:rPr>
          <w:rFonts w:ascii="Calibri" w:hAnsi="Calibri" w:cs="Calibri"/>
          <w:color w:val="2B2A29"/>
          <w:sz w:val="22"/>
          <w:szCs w:val="22"/>
        </w:rPr>
      </w:pPr>
    </w:p>
    <w:p w:rsidR="00183885" w:rsidRDefault="00183885" w:rsidP="0018388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exact"/>
        <w:jc w:val="both"/>
        <w:rPr>
          <w:rFonts w:ascii="Calibri" w:hAnsi="Calibri" w:cs="Calibri"/>
          <w:color w:val="2B2A29"/>
          <w:sz w:val="22"/>
          <w:szCs w:val="22"/>
        </w:rPr>
      </w:pPr>
      <w:r>
        <w:rPr>
          <w:rFonts w:ascii="Calibri" w:hAnsi="Calibri" w:cs="Calibri"/>
          <w:color w:val="2B2A29"/>
          <w:sz w:val="22"/>
          <w:szCs w:val="22"/>
        </w:rPr>
        <w:t>Občianske združenie Ekoenergia</w:t>
      </w:r>
      <w:r>
        <w:rPr>
          <w:rFonts w:ascii="Calibri" w:hAnsi="Calibri" w:cs="Calibri"/>
          <w:color w:val="2B2A29"/>
          <w:sz w:val="22"/>
          <w:szCs w:val="22"/>
        </w:rPr>
        <w:tab/>
      </w:r>
      <w:r>
        <w:rPr>
          <w:rFonts w:ascii="Calibri" w:hAnsi="Calibri" w:cs="Calibri"/>
          <w:color w:val="2B2A29"/>
          <w:sz w:val="22"/>
          <w:szCs w:val="22"/>
        </w:rPr>
        <w:tab/>
        <w:t>BIOMASA, združenie právnických osôb</w:t>
      </w:r>
    </w:p>
    <w:p w:rsidR="004D27C5" w:rsidRPr="00183885" w:rsidRDefault="004D27C5" w:rsidP="0018388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exact"/>
        <w:jc w:val="both"/>
        <w:rPr>
          <w:rFonts w:ascii="Calibri" w:hAnsi="Calibri" w:cs="Calibri"/>
          <w:sz w:val="22"/>
          <w:szCs w:val="22"/>
        </w:rPr>
      </w:pPr>
      <w:r w:rsidRPr="00D37A8C">
        <w:rPr>
          <w:rFonts w:ascii="Calibri" w:hAnsi="Calibri" w:cs="Calibri"/>
          <w:color w:val="2B2A29"/>
          <w:sz w:val="22"/>
          <w:szCs w:val="22"/>
        </w:rPr>
        <w:t>Kostolná 658/60, 015 01 Rajec</w:t>
      </w:r>
      <w:r w:rsidR="00183885">
        <w:rPr>
          <w:rFonts w:ascii="Calibri" w:hAnsi="Calibri" w:cs="Calibri"/>
          <w:color w:val="2B2A29"/>
          <w:sz w:val="22"/>
          <w:szCs w:val="22"/>
        </w:rPr>
        <w:tab/>
      </w:r>
      <w:r w:rsidR="00183885">
        <w:rPr>
          <w:rFonts w:ascii="Calibri" w:hAnsi="Calibri" w:cs="Calibri"/>
          <w:color w:val="2B2A29"/>
          <w:sz w:val="22"/>
          <w:szCs w:val="22"/>
        </w:rPr>
        <w:tab/>
      </w:r>
      <w:r w:rsidR="00183885">
        <w:rPr>
          <w:rFonts w:ascii="Calibri" w:hAnsi="Calibri" w:cs="Calibri"/>
          <w:color w:val="2B2A29"/>
          <w:sz w:val="22"/>
          <w:szCs w:val="22"/>
        </w:rPr>
        <w:tab/>
        <w:t>023 04 Kysucký Lieskovec 743</w:t>
      </w:r>
    </w:p>
    <w:p w:rsidR="00984A89" w:rsidRDefault="0081092A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atLeast"/>
        <w:rPr>
          <w:rFonts w:ascii="Calibri" w:hAnsi="Calibri" w:cs="Calibri"/>
          <w:color w:val="2B2A29"/>
          <w:sz w:val="22"/>
          <w:szCs w:val="22"/>
        </w:rPr>
      </w:pPr>
      <w:hyperlink r:id="rId10" w:history="1">
        <w:r w:rsidR="00183885" w:rsidRPr="006E4B8F">
          <w:rPr>
            <w:rStyle w:val="Hypertextovprepojenie"/>
            <w:rFonts w:ascii="Calibri" w:hAnsi="Calibri" w:cs="Calibri"/>
            <w:sz w:val="22"/>
            <w:szCs w:val="22"/>
          </w:rPr>
          <w:t>www.ekoenergiaoz.sk</w:t>
        </w:r>
      </w:hyperlink>
      <w:r w:rsidR="00183885">
        <w:rPr>
          <w:rFonts w:ascii="Calibri" w:hAnsi="Calibri" w:cs="Calibri"/>
          <w:color w:val="2B2A29"/>
          <w:sz w:val="22"/>
          <w:szCs w:val="22"/>
        </w:rPr>
        <w:tab/>
      </w:r>
      <w:r w:rsidR="00183885">
        <w:rPr>
          <w:rFonts w:ascii="Calibri" w:hAnsi="Calibri" w:cs="Calibri"/>
          <w:color w:val="2B2A29"/>
          <w:sz w:val="22"/>
          <w:szCs w:val="22"/>
        </w:rPr>
        <w:tab/>
      </w:r>
      <w:r w:rsidR="00183885">
        <w:rPr>
          <w:rFonts w:ascii="Calibri" w:hAnsi="Calibri" w:cs="Calibri"/>
          <w:color w:val="2B2A29"/>
          <w:sz w:val="22"/>
          <w:szCs w:val="22"/>
        </w:rPr>
        <w:tab/>
      </w:r>
      <w:r w:rsidR="00183885">
        <w:rPr>
          <w:rFonts w:ascii="Calibri" w:hAnsi="Calibri" w:cs="Calibri"/>
          <w:color w:val="2B2A29"/>
          <w:sz w:val="22"/>
          <w:szCs w:val="22"/>
        </w:rPr>
        <w:tab/>
      </w:r>
      <w:hyperlink r:id="rId11" w:history="1">
        <w:r w:rsidR="00984A89" w:rsidRPr="006E4B8F">
          <w:rPr>
            <w:rStyle w:val="Hypertextovprepojenie"/>
            <w:rFonts w:ascii="Calibri" w:hAnsi="Calibri" w:cs="Calibri"/>
            <w:sz w:val="22"/>
            <w:szCs w:val="22"/>
          </w:rPr>
          <w:t>www.biomasa.sk</w:t>
        </w:r>
      </w:hyperlink>
    </w:p>
    <w:p w:rsidR="00984A89" w:rsidRPr="00183885" w:rsidRDefault="00984A8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atLeast"/>
        <w:rPr>
          <w:rFonts w:ascii="Calibri" w:hAnsi="Calibri" w:cs="Calibri"/>
          <w:color w:val="2B2A29"/>
          <w:sz w:val="22"/>
          <w:szCs w:val="22"/>
        </w:rPr>
      </w:pP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atLeast"/>
        <w:rPr>
          <w:rFonts w:ascii="Calibri" w:hAnsi="Calibri" w:cs="Calibri"/>
          <w:b/>
          <w:bCs/>
          <w:color w:val="2B2A29"/>
          <w:sz w:val="22"/>
          <w:szCs w:val="22"/>
        </w:rPr>
      </w:pPr>
    </w:p>
    <w:p w:rsidR="004D27C5" w:rsidRPr="00D37A8C" w:rsidRDefault="004D27C5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atLeast"/>
        <w:rPr>
          <w:rFonts w:ascii="Calibri" w:hAnsi="Calibri" w:cs="Calibri"/>
          <w:b/>
          <w:bCs/>
          <w:color w:val="2B2A29"/>
          <w:sz w:val="22"/>
          <w:szCs w:val="22"/>
        </w:rPr>
      </w:pPr>
      <w:r w:rsidRPr="00D37A8C">
        <w:rPr>
          <w:rFonts w:ascii="Calibri" w:hAnsi="Calibri" w:cs="Calibri"/>
          <w:b/>
          <w:bCs/>
          <w:color w:val="2B2A29"/>
          <w:sz w:val="22"/>
          <w:szCs w:val="22"/>
        </w:rPr>
        <w:t xml:space="preserve">Obsahové zameranie:  </w:t>
      </w:r>
    </w:p>
    <w:p w:rsidR="004D27C5" w:rsidRPr="00D37A8C" w:rsidRDefault="004D27C5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jc w:val="both"/>
        <w:rPr>
          <w:rFonts w:ascii="Calibri" w:hAnsi="Calibri" w:cs="Calibri"/>
          <w:color w:val="2B2A29"/>
          <w:sz w:val="22"/>
          <w:szCs w:val="22"/>
        </w:rPr>
      </w:pPr>
    </w:p>
    <w:p w:rsidR="004D27C5" w:rsidRPr="00D37A8C" w:rsidRDefault="004D27C5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jc w:val="both"/>
        <w:rPr>
          <w:rFonts w:ascii="Calibri" w:hAnsi="Calibri" w:cs="Calibri"/>
          <w:sz w:val="22"/>
          <w:szCs w:val="22"/>
        </w:rPr>
      </w:pPr>
      <w:r w:rsidRPr="00D37A8C">
        <w:rPr>
          <w:rFonts w:ascii="Calibri" w:hAnsi="Calibri" w:cs="Calibri"/>
          <w:sz w:val="22"/>
          <w:szCs w:val="22"/>
        </w:rPr>
        <w:t xml:space="preserve">Aktivity denného letného tábora budú prebiehať v Bioklimatickom Parku Drienová, ideálnom mieste pre každého malého objaviteľa. Aktivity budú rozdelené do tematických celkov a deti budú objavovať napr. tajomstvá života na farme, zadržiavania vody v krajine, včelieho úľa, ovocného sadu starých odrôd, </w:t>
      </w:r>
      <w:r>
        <w:rPr>
          <w:rFonts w:ascii="Calibri" w:hAnsi="Calibri" w:cs="Calibri"/>
          <w:sz w:val="22"/>
          <w:szCs w:val="22"/>
        </w:rPr>
        <w:t xml:space="preserve">zdravých </w:t>
      </w:r>
      <w:r w:rsidRPr="00D37A8C">
        <w:rPr>
          <w:rFonts w:ascii="Calibri" w:hAnsi="Calibri" w:cs="Calibri"/>
          <w:sz w:val="22"/>
          <w:szCs w:val="22"/>
        </w:rPr>
        <w:t xml:space="preserve">domácich potravín, </w:t>
      </w:r>
      <w:proofErr w:type="spellStart"/>
      <w:r w:rsidRPr="00D37A8C">
        <w:rPr>
          <w:rFonts w:ascii="Calibri" w:hAnsi="Calibri" w:cs="Calibri"/>
          <w:sz w:val="22"/>
          <w:szCs w:val="22"/>
        </w:rPr>
        <w:t>kváskového</w:t>
      </w:r>
      <w:proofErr w:type="spellEnd"/>
      <w:r w:rsidRPr="00D37A8C">
        <w:rPr>
          <w:rFonts w:ascii="Calibri" w:hAnsi="Calibri" w:cs="Calibri"/>
          <w:sz w:val="22"/>
          <w:szCs w:val="22"/>
        </w:rPr>
        <w:t xml:space="preserve"> chleba, obnoviteľných zdrojov energie, či ekologického poľnohospodárstva.</w:t>
      </w:r>
    </w:p>
    <w:p w:rsidR="004D27C5" w:rsidRPr="00D37A8C" w:rsidRDefault="004D27C5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jc w:val="both"/>
        <w:rPr>
          <w:rFonts w:ascii="Calibri" w:hAnsi="Calibri" w:cs="Calibri"/>
          <w:sz w:val="22"/>
          <w:szCs w:val="22"/>
        </w:rPr>
      </w:pPr>
      <w:r w:rsidRPr="00D37A8C">
        <w:rPr>
          <w:rFonts w:ascii="Calibri" w:hAnsi="Calibri" w:cs="Calibri"/>
          <w:sz w:val="22"/>
          <w:szCs w:val="22"/>
        </w:rPr>
        <w:t>Aktivity vzdelávacieho charakteru budú prebiehať formou prednášok, jednoduchých prác, tvorivých dielní, hier, súťaží, vedomostných kvízov</w:t>
      </w:r>
      <w:r>
        <w:rPr>
          <w:rFonts w:ascii="Calibri" w:hAnsi="Calibri" w:cs="Calibri"/>
          <w:sz w:val="22"/>
          <w:szCs w:val="22"/>
        </w:rPr>
        <w:t xml:space="preserve"> a výletov do okolitej prírody.</w:t>
      </w:r>
    </w:p>
    <w:p w:rsidR="004D27C5" w:rsidRDefault="004D27C5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jc w:val="both"/>
        <w:rPr>
          <w:rFonts w:ascii="Calibri" w:hAnsi="Calibri" w:cs="Calibri"/>
          <w:sz w:val="22"/>
          <w:szCs w:val="22"/>
        </w:rPr>
      </w:pPr>
      <w:r w:rsidRPr="00D37A8C">
        <w:rPr>
          <w:rFonts w:ascii="Calibri" w:hAnsi="Calibri" w:cs="Calibri"/>
          <w:sz w:val="22"/>
          <w:szCs w:val="22"/>
        </w:rPr>
        <w:t>Cieľom je podporiť aktívny záujem detí</w:t>
      </w:r>
      <w:r>
        <w:rPr>
          <w:rFonts w:ascii="Calibri" w:hAnsi="Calibri" w:cs="Calibri"/>
          <w:sz w:val="22"/>
          <w:szCs w:val="22"/>
        </w:rPr>
        <w:t xml:space="preserve"> o prostredie, v ktorom žijú.</w:t>
      </w:r>
      <w:r w:rsidRPr="00D37A8C">
        <w:rPr>
          <w:rFonts w:ascii="Calibri" w:hAnsi="Calibri" w:cs="Calibri"/>
          <w:sz w:val="22"/>
          <w:szCs w:val="22"/>
        </w:rPr>
        <w:t xml:space="preserve"> Súčasťou aktivít bude najmä pobyt v prírode v prostredí Bioklimatického Parku Drienová v katastri obce Ďurčiná pri Rajci. V prípade nepriaznivého počasia budú aktivity prebiehať v Gazdovskom dome a Školiacom stredisku v areáli Bioklimatického Parku Drienová.  </w:t>
      </w:r>
    </w:p>
    <w:p w:rsidR="006E1C3F" w:rsidRDefault="006E1C3F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jc w:val="both"/>
        <w:rPr>
          <w:sz w:val="22"/>
          <w:szCs w:val="22"/>
        </w:rPr>
      </w:pP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jc w:val="both"/>
        <w:rPr>
          <w:sz w:val="22"/>
          <w:szCs w:val="22"/>
        </w:rPr>
      </w:pPr>
    </w:p>
    <w:p w:rsidR="00EE0C69" w:rsidRPr="00D37A8C" w:rsidRDefault="00EE0C69" w:rsidP="00EE0C69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line="279" w:lineRule="atLeast"/>
        <w:rPr>
          <w:rFonts w:ascii="Calibri" w:hAnsi="Calibri" w:cs="Calibri"/>
          <w:color w:val="2B2A29"/>
          <w:sz w:val="22"/>
          <w:szCs w:val="22"/>
        </w:rPr>
      </w:pPr>
      <w:r w:rsidRPr="00D37A8C">
        <w:rPr>
          <w:rFonts w:ascii="Calibri" w:hAnsi="Calibri" w:cs="Calibri"/>
          <w:b/>
          <w:bCs/>
          <w:color w:val="2B2A29"/>
          <w:sz w:val="22"/>
          <w:szCs w:val="22"/>
        </w:rPr>
        <w:t>Určený pre:</w:t>
      </w:r>
      <w:r>
        <w:rPr>
          <w:rFonts w:ascii="Batang" w:eastAsia="Batang" w:cs="Batang"/>
          <w:color w:val="2B2A29"/>
          <w:sz w:val="22"/>
          <w:szCs w:val="22"/>
        </w:rPr>
        <w:tab/>
        <w:t xml:space="preserve">        </w:t>
      </w:r>
      <w:r w:rsidRPr="00D37A8C">
        <w:rPr>
          <w:rFonts w:ascii="Calibri" w:hAnsi="Calibri" w:cs="Calibri"/>
          <w:color w:val="2B2A29"/>
          <w:sz w:val="22"/>
          <w:szCs w:val="22"/>
        </w:rPr>
        <w:t xml:space="preserve">deti </w:t>
      </w:r>
      <w:r>
        <w:rPr>
          <w:rFonts w:ascii="Calibri" w:hAnsi="Calibri" w:cs="Calibri"/>
          <w:color w:val="2B2A29"/>
          <w:sz w:val="22"/>
          <w:szCs w:val="22"/>
        </w:rPr>
        <w:t xml:space="preserve">od 6 do </w:t>
      </w:r>
      <w:r w:rsidRPr="00D37A8C">
        <w:rPr>
          <w:rFonts w:ascii="Calibri" w:hAnsi="Calibri" w:cs="Calibri"/>
          <w:color w:val="2B2A29"/>
          <w:sz w:val="22"/>
          <w:szCs w:val="22"/>
        </w:rPr>
        <w:t>12 rokov</w:t>
      </w: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jc w:val="both"/>
        <w:rPr>
          <w:sz w:val="22"/>
          <w:szCs w:val="22"/>
        </w:rPr>
      </w:pPr>
    </w:p>
    <w:p w:rsidR="00EE0C69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jc w:val="both"/>
        <w:rPr>
          <w:sz w:val="22"/>
          <w:szCs w:val="22"/>
        </w:rPr>
      </w:pPr>
    </w:p>
    <w:p w:rsidR="00EE0C69" w:rsidRPr="00D37A8C" w:rsidRDefault="00EE0C69" w:rsidP="004D27C5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jc w:val="both"/>
        <w:rPr>
          <w:sz w:val="22"/>
          <w:szCs w:val="22"/>
        </w:rPr>
        <w:sectPr w:rsidR="00EE0C69" w:rsidRPr="00D37A8C" w:rsidSect="0074741E">
          <w:type w:val="continuous"/>
          <w:pgSz w:w="12240" w:h="15840"/>
          <w:pgMar w:top="1417" w:right="1800" w:bottom="1417" w:left="1800" w:header="568" w:footer="1440" w:gutter="0"/>
          <w:cols w:space="708"/>
        </w:sectPr>
      </w:pPr>
    </w:p>
    <w:p w:rsidR="004D27C5" w:rsidRPr="00D37A8C" w:rsidRDefault="004D27C5" w:rsidP="004D27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color w:val="2B2A29"/>
          <w:sz w:val="22"/>
          <w:szCs w:val="22"/>
        </w:rPr>
      </w:pPr>
    </w:p>
    <w:p w:rsidR="004D27C5" w:rsidRPr="00E52022" w:rsidRDefault="004D27C5" w:rsidP="004D27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b/>
          <w:bCs/>
          <w:color w:val="9BB022"/>
          <w:sz w:val="22"/>
          <w:szCs w:val="22"/>
        </w:rPr>
      </w:pPr>
      <w:r w:rsidRPr="00E52022">
        <w:rPr>
          <w:rFonts w:ascii="Calibri" w:hAnsi="Calibri" w:cs="Calibri"/>
          <w:b/>
          <w:bCs/>
          <w:color w:val="9BB022"/>
          <w:sz w:val="22"/>
          <w:szCs w:val="22"/>
        </w:rPr>
        <w:t>Údaje o mieste a termíne konania letného denného tábora:</w:t>
      </w:r>
    </w:p>
    <w:p w:rsidR="004D27C5" w:rsidRPr="00D37A8C" w:rsidRDefault="004D27C5" w:rsidP="004D27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Theme="minorHAnsi" w:hAnsiTheme="minorHAnsi" w:cs="Calibri-Bold"/>
          <w:b/>
          <w:bCs/>
          <w:sz w:val="22"/>
          <w:szCs w:val="22"/>
        </w:rPr>
      </w:pPr>
    </w:p>
    <w:tbl>
      <w:tblPr>
        <w:tblStyle w:val="Mriekatabuky"/>
        <w:tblW w:w="9533" w:type="dxa"/>
        <w:tblInd w:w="-318" w:type="dxa"/>
        <w:tblLook w:val="04A0" w:firstRow="1" w:lastRow="0" w:firstColumn="1" w:lastColumn="0" w:noHBand="0" w:noVBand="1"/>
      </w:tblPr>
      <w:tblGrid>
        <w:gridCol w:w="2127"/>
        <w:gridCol w:w="7406"/>
      </w:tblGrid>
      <w:tr w:rsidR="004D27C5" w:rsidRPr="00D37A8C" w:rsidTr="00560060">
        <w:tc>
          <w:tcPr>
            <w:tcW w:w="2127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b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b/>
                <w:color w:val="2B2A29"/>
                <w:sz w:val="22"/>
                <w:szCs w:val="22"/>
              </w:rPr>
              <w:t>Termín a čas</w:t>
            </w:r>
          </w:p>
        </w:tc>
        <w:tc>
          <w:tcPr>
            <w:tcW w:w="7406" w:type="dxa"/>
          </w:tcPr>
          <w:p w:rsidR="004D27C5" w:rsidRPr="00D37A8C" w:rsidRDefault="004D27C5" w:rsidP="00560060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7A8C">
              <w:rPr>
                <w:rFonts w:ascii="Calibri" w:hAnsi="Calibri" w:cs="Calibri"/>
                <w:b/>
                <w:sz w:val="22"/>
                <w:szCs w:val="22"/>
              </w:rPr>
              <w:t>1. Termín:</w:t>
            </w:r>
            <w:r w:rsidRPr="00D37A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34DD">
              <w:rPr>
                <w:rFonts w:ascii="Calibri" w:hAnsi="Calibri" w:cs="Calibri"/>
                <w:sz w:val="22"/>
                <w:szCs w:val="22"/>
              </w:rPr>
              <w:t>16</w:t>
            </w:r>
            <w:r w:rsidRPr="00D37A8C">
              <w:rPr>
                <w:rFonts w:ascii="Calibri" w:hAnsi="Calibri" w:cs="Calibri"/>
                <w:sz w:val="22"/>
                <w:szCs w:val="22"/>
              </w:rPr>
              <w:t>.7. – 2</w:t>
            </w:r>
            <w:r w:rsidR="006A34DD">
              <w:rPr>
                <w:rFonts w:ascii="Calibri" w:hAnsi="Calibri" w:cs="Calibri"/>
                <w:sz w:val="22"/>
                <w:szCs w:val="22"/>
              </w:rPr>
              <w:t>0</w:t>
            </w:r>
            <w:r w:rsidRPr="00D37A8C">
              <w:rPr>
                <w:rFonts w:ascii="Calibri" w:hAnsi="Calibri" w:cs="Calibri"/>
                <w:sz w:val="22"/>
                <w:szCs w:val="22"/>
              </w:rPr>
              <w:t>.7.2018 (5 pracovných dní), denne v čase od 8.00 – 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.00 </w:t>
            </w:r>
          </w:p>
          <w:p w:rsidR="004D27C5" w:rsidRPr="00D37A8C" w:rsidRDefault="004D27C5" w:rsidP="00560060">
            <w:pPr>
              <w:widowControl/>
              <w:jc w:val="both"/>
              <w:rPr>
                <w:rFonts w:ascii="Calibri" w:hAnsi="Calibri" w:cs="Calibri"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b/>
                <w:sz w:val="22"/>
                <w:szCs w:val="22"/>
              </w:rPr>
              <w:t>2. Termín:</w:t>
            </w:r>
            <w:r w:rsidRPr="00D37A8C">
              <w:rPr>
                <w:rFonts w:ascii="Calibri" w:hAnsi="Calibri" w:cs="Calibri"/>
                <w:sz w:val="22"/>
                <w:szCs w:val="22"/>
              </w:rPr>
              <w:t xml:space="preserve"> 30.7. – 3.8.2018 (5 pracovných dní), denne v čase od 8.00 – 15</w:t>
            </w:r>
            <w:r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</w:tr>
      <w:tr w:rsidR="004D27C5" w:rsidRPr="00D37A8C" w:rsidTr="00560060">
        <w:tc>
          <w:tcPr>
            <w:tcW w:w="2127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b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b/>
                <w:color w:val="2B2A29"/>
                <w:sz w:val="22"/>
                <w:szCs w:val="22"/>
              </w:rPr>
              <w:t>Miesto</w:t>
            </w:r>
          </w:p>
        </w:tc>
        <w:tc>
          <w:tcPr>
            <w:tcW w:w="7406" w:type="dxa"/>
          </w:tcPr>
          <w:p w:rsidR="004D27C5" w:rsidRPr="00D37A8C" w:rsidRDefault="004D27C5" w:rsidP="00560060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7A8C">
              <w:rPr>
                <w:rFonts w:ascii="Calibri" w:hAnsi="Calibri" w:cs="Calibri"/>
                <w:sz w:val="22"/>
                <w:szCs w:val="22"/>
              </w:rPr>
              <w:t>Bioklimatický Park Drienová</w:t>
            </w:r>
            <w:r>
              <w:rPr>
                <w:rFonts w:ascii="Calibri" w:hAnsi="Calibri" w:cs="Calibri"/>
                <w:sz w:val="22"/>
                <w:szCs w:val="22"/>
              </w:rPr>
              <w:t>, 015 01 Ďurčiná</w:t>
            </w:r>
          </w:p>
        </w:tc>
      </w:tr>
      <w:tr w:rsidR="004D27C5" w:rsidRPr="00D37A8C" w:rsidTr="00560060">
        <w:tc>
          <w:tcPr>
            <w:tcW w:w="2127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b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b/>
                <w:color w:val="2B2A29"/>
                <w:sz w:val="22"/>
                <w:szCs w:val="22"/>
              </w:rPr>
              <w:t>Počet účastníkov</w:t>
            </w:r>
          </w:p>
        </w:tc>
        <w:tc>
          <w:tcPr>
            <w:tcW w:w="7406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color w:val="2B2A29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min. 20 detí pre otvorenie termínu - max: </w:t>
            </w:r>
            <w:r w:rsidRPr="00D37A8C">
              <w:rPr>
                <w:rFonts w:ascii="Calibri" w:hAnsi="Calibri" w:cs="Calibri"/>
                <w:sz w:val="22"/>
                <w:szCs w:val="22"/>
              </w:rPr>
              <w:t>30 detí / 1 termín</w:t>
            </w:r>
          </w:p>
        </w:tc>
      </w:tr>
      <w:tr w:rsidR="004D27C5" w:rsidRPr="00D37A8C" w:rsidTr="00560060">
        <w:tc>
          <w:tcPr>
            <w:tcW w:w="2127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b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b/>
                <w:color w:val="2B2A29"/>
                <w:sz w:val="22"/>
                <w:szCs w:val="22"/>
              </w:rPr>
              <w:t>Inštruktori</w:t>
            </w:r>
          </w:p>
        </w:tc>
        <w:tc>
          <w:tcPr>
            <w:tcW w:w="7406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sz w:val="22"/>
                <w:szCs w:val="22"/>
              </w:rPr>
              <w:t xml:space="preserve">3 inštruktori,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D37A8C">
              <w:rPr>
                <w:rFonts w:ascii="Calibri" w:hAnsi="Calibri" w:cs="Calibri"/>
                <w:sz w:val="22"/>
                <w:szCs w:val="22"/>
              </w:rPr>
              <w:t xml:space="preserve"> pomocní inštruktori </w:t>
            </w:r>
          </w:p>
        </w:tc>
      </w:tr>
      <w:tr w:rsidR="004D27C5" w:rsidRPr="00D37A8C" w:rsidTr="00560060">
        <w:tc>
          <w:tcPr>
            <w:tcW w:w="2127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b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b/>
                <w:color w:val="2B2A29"/>
                <w:sz w:val="22"/>
                <w:szCs w:val="22"/>
              </w:rPr>
              <w:t>Stravovanie</w:t>
            </w:r>
          </w:p>
        </w:tc>
        <w:tc>
          <w:tcPr>
            <w:tcW w:w="7406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sz w:val="22"/>
                <w:szCs w:val="22"/>
              </w:rPr>
              <w:t>obed, celodenný pitný režim</w:t>
            </w:r>
          </w:p>
        </w:tc>
      </w:tr>
      <w:tr w:rsidR="004D27C5" w:rsidRPr="00D37A8C" w:rsidTr="00560060">
        <w:tc>
          <w:tcPr>
            <w:tcW w:w="2127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b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b/>
                <w:color w:val="2B2A29"/>
                <w:sz w:val="22"/>
                <w:szCs w:val="22"/>
              </w:rPr>
              <w:t>Cena</w:t>
            </w:r>
          </w:p>
        </w:tc>
        <w:tc>
          <w:tcPr>
            <w:tcW w:w="7406" w:type="dxa"/>
          </w:tcPr>
          <w:p w:rsidR="004D27C5" w:rsidRPr="00D37A8C" w:rsidRDefault="004D27C5" w:rsidP="00560060">
            <w:pPr>
              <w:widowControl/>
              <w:jc w:val="both"/>
              <w:rPr>
                <w:rFonts w:asciiTheme="minorHAnsi" w:hAnsiTheme="minorHAnsi" w:cs="Calibri-Bold"/>
                <w:b/>
                <w:bCs/>
                <w:sz w:val="22"/>
                <w:szCs w:val="22"/>
              </w:rPr>
            </w:pPr>
            <w:r w:rsidRPr="00D37A8C">
              <w:rPr>
                <w:rFonts w:asciiTheme="minorHAnsi" w:hAnsiTheme="minorHAnsi" w:cs="Calibri-Bold"/>
                <w:b/>
                <w:bCs/>
                <w:sz w:val="22"/>
                <w:szCs w:val="22"/>
              </w:rPr>
              <w:t>40 € (v cene je zahrnuté: obedy, pitný režim, cestovné, drobné odmeny)</w:t>
            </w:r>
          </w:p>
          <w:p w:rsidR="004D27C5" w:rsidRPr="00D37A8C" w:rsidRDefault="004D27C5" w:rsidP="00183885">
            <w:pPr>
              <w:widowControl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7A8C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183885" w:rsidRPr="00183885">
              <w:rPr>
                <w:rFonts w:asciiTheme="minorHAnsi" w:hAnsiTheme="minorHAnsi" w:cs="Calibri"/>
                <w:sz w:val="22"/>
                <w:szCs w:val="22"/>
              </w:rPr>
              <w:t xml:space="preserve">IBAN SK55 0900 0000 </w:t>
            </w:r>
            <w:proofErr w:type="spellStart"/>
            <w:r w:rsidR="00183885" w:rsidRPr="00183885">
              <w:rPr>
                <w:rFonts w:asciiTheme="minorHAnsi" w:hAnsiTheme="minorHAnsi" w:cs="Calibri"/>
                <w:sz w:val="22"/>
                <w:szCs w:val="22"/>
              </w:rPr>
              <w:t>0000</w:t>
            </w:r>
            <w:proofErr w:type="spellEnd"/>
            <w:r w:rsidR="00183885" w:rsidRPr="00183885">
              <w:rPr>
                <w:rFonts w:asciiTheme="minorHAnsi" w:hAnsiTheme="minorHAnsi" w:cs="Calibri"/>
                <w:sz w:val="22"/>
                <w:szCs w:val="22"/>
              </w:rPr>
              <w:t xml:space="preserve"> 7651 0867</w:t>
            </w:r>
            <w:r w:rsidRPr="00D37A8C">
              <w:rPr>
                <w:rFonts w:asciiTheme="minorHAnsi" w:hAnsiTheme="minorHAnsi" w:cs="Calibri"/>
                <w:sz w:val="22"/>
                <w:szCs w:val="22"/>
              </w:rPr>
              <w:t xml:space="preserve">, variabilný symbol: </w:t>
            </w:r>
            <w:r w:rsidRPr="00183885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83885" w:rsidRPr="00183885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="00183885">
              <w:rPr>
                <w:rFonts w:asciiTheme="minorHAnsi" w:hAnsiTheme="minorHAnsi" w:cs="Calibri"/>
                <w:sz w:val="22"/>
                <w:szCs w:val="22"/>
              </w:rPr>
              <w:t>3006</w:t>
            </w:r>
            <w:r w:rsidRPr="00183885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D37A8C">
              <w:rPr>
                <w:rFonts w:asciiTheme="minorHAnsi" w:hAnsiTheme="minorHAnsi" w:cs="Calibri"/>
                <w:sz w:val="22"/>
                <w:szCs w:val="22"/>
              </w:rPr>
              <w:t xml:space="preserve"> doplňujúci údaj: meno dieťaťa) - </w:t>
            </w:r>
            <w:r w:rsidRPr="00D37A8C">
              <w:rPr>
                <w:rFonts w:ascii="Calibri" w:hAnsi="Calibri" w:cs="Calibri-Bold"/>
                <w:bCs/>
                <w:sz w:val="22"/>
                <w:szCs w:val="22"/>
              </w:rPr>
              <w:t>potrebné uhradiť</w:t>
            </w:r>
            <w:r w:rsidRPr="00D37A8C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 w:rsidRPr="00D37A8C">
              <w:rPr>
                <w:rFonts w:ascii="Calibri" w:hAnsi="Calibri" w:cs="Calibri"/>
                <w:color w:val="2B2A29"/>
                <w:sz w:val="22"/>
                <w:szCs w:val="22"/>
              </w:rPr>
              <w:t xml:space="preserve">najneskôr do 30.06.2018.      </w:t>
            </w:r>
          </w:p>
        </w:tc>
      </w:tr>
      <w:tr w:rsidR="004D27C5" w:rsidRPr="00D37A8C" w:rsidTr="00560060">
        <w:tc>
          <w:tcPr>
            <w:tcW w:w="2127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b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b/>
                <w:color w:val="2B2A29"/>
                <w:sz w:val="22"/>
                <w:szCs w:val="22"/>
              </w:rPr>
              <w:t xml:space="preserve">Doprava detí </w:t>
            </w:r>
          </w:p>
        </w:tc>
        <w:tc>
          <w:tcPr>
            <w:tcW w:w="7406" w:type="dxa"/>
          </w:tcPr>
          <w:p w:rsidR="004D27C5" w:rsidRPr="00D37A8C" w:rsidRDefault="004D27C5" w:rsidP="00560060">
            <w:pPr>
              <w:widowControl/>
              <w:jc w:val="both"/>
              <w:rPr>
                <w:rFonts w:ascii="Calibri" w:hAnsi="Calibri" w:cs="Calibri"/>
                <w:color w:val="2B2A29"/>
                <w:sz w:val="22"/>
                <w:szCs w:val="22"/>
              </w:rPr>
            </w:pPr>
            <w:r w:rsidRPr="00D37A8C">
              <w:rPr>
                <w:rFonts w:ascii="Calibri" w:hAnsi="Calibri" w:cs="Calibri"/>
                <w:color w:val="2B2A29"/>
                <w:sz w:val="22"/>
                <w:szCs w:val="22"/>
              </w:rPr>
              <w:t>Dieťa je možné priviezť individuálne medzi 8.00 – 9.00 hod. Podľa záujmu bude možné dieťa priviezť medzi 8.00 – 9.</w:t>
            </w:r>
            <w:r>
              <w:rPr>
                <w:rFonts w:ascii="Calibri" w:hAnsi="Calibri" w:cs="Calibri"/>
                <w:color w:val="2B2A29"/>
                <w:sz w:val="22"/>
                <w:szCs w:val="22"/>
              </w:rPr>
              <w:t>00 hod. do areálu KS</w:t>
            </w:r>
            <w:r w:rsidRPr="00D37A8C">
              <w:rPr>
                <w:rFonts w:ascii="Calibri" w:hAnsi="Calibri" w:cs="Calibri"/>
                <w:color w:val="2B2A29"/>
                <w:sz w:val="22"/>
                <w:szCs w:val="22"/>
              </w:rPr>
              <w:t xml:space="preserve">Š Rajec. </w:t>
            </w:r>
          </w:p>
        </w:tc>
      </w:tr>
      <w:tr w:rsidR="004D27C5" w:rsidRPr="00D37A8C" w:rsidTr="00560060">
        <w:tc>
          <w:tcPr>
            <w:tcW w:w="2127" w:type="dxa"/>
          </w:tcPr>
          <w:p w:rsidR="004D27C5" w:rsidRPr="00D37A8C" w:rsidRDefault="004D27C5" w:rsidP="005600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</w:tabs>
              <w:jc w:val="both"/>
              <w:rPr>
                <w:rFonts w:ascii="Calibri" w:hAnsi="Calibri" w:cs="Calibri"/>
                <w:b/>
                <w:color w:val="2B2A2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B2A29"/>
                <w:sz w:val="22"/>
                <w:szCs w:val="22"/>
              </w:rPr>
              <w:t>Kontakt</w:t>
            </w:r>
          </w:p>
        </w:tc>
        <w:tc>
          <w:tcPr>
            <w:tcW w:w="7406" w:type="dxa"/>
          </w:tcPr>
          <w:p w:rsidR="004D27C5" w:rsidRPr="00633EF2" w:rsidRDefault="004D27C5" w:rsidP="00560060">
            <w:pPr>
              <w:tabs>
                <w:tab w:val="left" w:pos="0"/>
                <w:tab w:val="left" w:pos="699"/>
                <w:tab w:val="left" w:pos="1419"/>
                <w:tab w:val="left" w:pos="2119"/>
                <w:tab w:val="left" w:pos="2839"/>
                <w:tab w:val="left" w:pos="3540"/>
                <w:tab w:val="left" w:pos="4239"/>
                <w:tab w:val="left" w:pos="4959"/>
                <w:tab w:val="left" w:pos="5659"/>
                <w:tab w:val="left" w:pos="6379"/>
                <w:tab w:val="left" w:pos="7080"/>
                <w:tab w:val="left" w:pos="7779"/>
                <w:tab w:val="left" w:pos="8499"/>
                <w:tab w:val="left" w:pos="8636"/>
                <w:tab w:val="left" w:pos="9919"/>
                <w:tab w:val="left" w:pos="10620"/>
                <w:tab w:val="left" w:pos="11319"/>
                <w:tab w:val="left" w:pos="12039"/>
                <w:tab w:val="left" w:pos="12739"/>
                <w:tab w:val="left" w:pos="13459"/>
                <w:tab w:val="left" w:pos="14160"/>
                <w:tab w:val="left" w:pos="14859"/>
                <w:tab w:val="left" w:pos="15579"/>
                <w:tab w:val="left" w:pos="16279"/>
                <w:tab w:val="left" w:pos="16999"/>
                <w:tab w:val="left" w:pos="17700"/>
                <w:tab w:val="left" w:pos="18399"/>
                <w:tab w:val="left" w:pos="19119"/>
                <w:tab w:val="left" w:pos="19819"/>
                <w:tab w:val="left" w:pos="20539"/>
                <w:tab w:val="left" w:pos="21240"/>
                <w:tab w:val="left" w:pos="21939"/>
                <w:tab w:val="left" w:pos="22659"/>
              </w:tabs>
              <w:spacing w:before="39" w:line="300" w:lineRule="atLeast"/>
              <w:jc w:val="both"/>
              <w:rPr>
                <w:rFonts w:cs="Calibri"/>
                <w:color w:val="0000FF" w:themeColor="hyperlink"/>
                <w:u w:val="single"/>
              </w:rPr>
            </w:pPr>
            <w:r>
              <w:rPr>
                <w:rFonts w:ascii="Calibri" w:hAnsi="Calibri" w:cs="Calibri"/>
                <w:color w:val="2B2A29"/>
                <w:sz w:val="22"/>
                <w:szCs w:val="22"/>
              </w:rPr>
              <w:t xml:space="preserve">Ing. Kristína Wimmerová  </w:t>
            </w:r>
            <w:hyperlink r:id="rId12" w:history="1">
              <w:r w:rsidRPr="00C03818">
                <w:rPr>
                  <w:rStyle w:val="Hypertextovprepojenie"/>
                  <w:rFonts w:ascii="Calibri" w:hAnsi="Calibri" w:cs="Calibri"/>
                  <w:sz w:val="22"/>
                  <w:szCs w:val="22"/>
                </w:rPr>
                <w:t>projectmanager@biomasa.sk</w:t>
              </w:r>
            </w:hyperlink>
            <w:r>
              <w:rPr>
                <w:rFonts w:ascii="Calibri" w:hAnsi="Calibri" w:cs="Calibri"/>
                <w:color w:val="2B2A29"/>
                <w:sz w:val="22"/>
                <w:szCs w:val="22"/>
              </w:rPr>
              <w:t xml:space="preserve">  Tel.:</w:t>
            </w:r>
            <w:r w:rsidR="007F4CDD">
              <w:rPr>
                <w:rFonts w:ascii="Calibri" w:hAnsi="Calibri" w:cs="Calibri"/>
                <w:color w:val="2B2A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B2A29"/>
                <w:sz w:val="22"/>
                <w:szCs w:val="22"/>
              </w:rPr>
              <w:t>0918 395 090</w:t>
            </w:r>
          </w:p>
          <w:p w:rsidR="004D27C5" w:rsidRPr="00E52022" w:rsidRDefault="004D27C5" w:rsidP="00560060">
            <w:pPr>
              <w:tabs>
                <w:tab w:val="left" w:pos="0"/>
                <w:tab w:val="left" w:pos="699"/>
                <w:tab w:val="left" w:pos="1419"/>
                <w:tab w:val="left" w:pos="2119"/>
                <w:tab w:val="left" w:pos="2839"/>
                <w:tab w:val="left" w:pos="3540"/>
                <w:tab w:val="left" w:pos="4239"/>
                <w:tab w:val="left" w:pos="4959"/>
                <w:tab w:val="left" w:pos="5659"/>
                <w:tab w:val="left" w:pos="6379"/>
                <w:tab w:val="left" w:pos="7080"/>
                <w:tab w:val="left" w:pos="7779"/>
                <w:tab w:val="left" w:pos="8499"/>
                <w:tab w:val="left" w:pos="8636"/>
                <w:tab w:val="left" w:pos="9919"/>
                <w:tab w:val="left" w:pos="10620"/>
                <w:tab w:val="left" w:pos="11319"/>
                <w:tab w:val="left" w:pos="12039"/>
                <w:tab w:val="left" w:pos="12739"/>
                <w:tab w:val="left" w:pos="13459"/>
                <w:tab w:val="left" w:pos="14160"/>
                <w:tab w:val="left" w:pos="14859"/>
                <w:tab w:val="left" w:pos="15579"/>
                <w:tab w:val="left" w:pos="16279"/>
                <w:tab w:val="left" w:pos="16999"/>
                <w:tab w:val="left" w:pos="17700"/>
                <w:tab w:val="left" w:pos="18399"/>
                <w:tab w:val="left" w:pos="19119"/>
                <w:tab w:val="left" w:pos="19819"/>
                <w:tab w:val="left" w:pos="20539"/>
                <w:tab w:val="left" w:pos="21240"/>
                <w:tab w:val="left" w:pos="21939"/>
                <w:tab w:val="left" w:pos="22659"/>
              </w:tabs>
              <w:spacing w:before="39" w:line="300" w:lineRule="atLeast"/>
              <w:jc w:val="both"/>
              <w:rPr>
                <w:rFonts w:ascii="Calibri" w:hAnsi="Calibri" w:cs="Calibri"/>
                <w:color w:val="2B2A29"/>
                <w:sz w:val="22"/>
                <w:szCs w:val="22"/>
              </w:rPr>
            </w:pPr>
            <w:r>
              <w:rPr>
                <w:rFonts w:ascii="Calibri" w:hAnsi="Calibri" w:cs="Calibri"/>
                <w:color w:val="2B2A29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2B2A29"/>
                <w:sz w:val="22"/>
                <w:szCs w:val="22"/>
              </w:rPr>
              <w:t>Mandáčková</w:t>
            </w:r>
            <w:proofErr w:type="spellEnd"/>
            <w:r>
              <w:rPr>
                <w:rFonts w:ascii="Calibri" w:hAnsi="Calibri" w:cs="Calibri"/>
                <w:color w:val="2B2A29"/>
                <w:sz w:val="22"/>
                <w:szCs w:val="22"/>
              </w:rPr>
              <w:t xml:space="preserve"> </w:t>
            </w:r>
            <w:hyperlink r:id="rId13" w:history="1">
              <w:r w:rsidRPr="00C03818">
                <w:rPr>
                  <w:rStyle w:val="Hypertextovprepojenie"/>
                  <w:rFonts w:ascii="Calibri" w:hAnsi="Calibri" w:cs="Calibri"/>
                  <w:sz w:val="22"/>
                  <w:szCs w:val="22"/>
                </w:rPr>
                <w:t>anna.mandackova@gmail.com</w:t>
              </w:r>
            </w:hyperlink>
            <w:r>
              <w:rPr>
                <w:rFonts w:ascii="Calibri" w:hAnsi="Calibri" w:cs="Calibri"/>
                <w:color w:val="2B2A29"/>
                <w:sz w:val="22"/>
                <w:szCs w:val="22"/>
              </w:rPr>
              <w:t xml:space="preserve"> Tel:</w:t>
            </w:r>
            <w:r w:rsidRPr="00633EF2">
              <w:rPr>
                <w:rFonts w:ascii="Calibri" w:hAnsi="Calibri" w:cs="Calibri"/>
                <w:color w:val="2B2A29"/>
                <w:sz w:val="22"/>
                <w:szCs w:val="22"/>
              </w:rPr>
              <w:t xml:space="preserve"> 0904 444</w:t>
            </w:r>
            <w:r>
              <w:rPr>
                <w:rFonts w:ascii="Calibri" w:hAnsi="Calibri" w:cs="Calibri"/>
                <w:color w:val="2B2A29"/>
                <w:sz w:val="22"/>
                <w:szCs w:val="22"/>
              </w:rPr>
              <w:t> </w:t>
            </w:r>
            <w:r w:rsidRPr="00633EF2">
              <w:rPr>
                <w:rFonts w:ascii="Calibri" w:hAnsi="Calibri" w:cs="Calibri"/>
                <w:color w:val="2B2A29"/>
                <w:sz w:val="22"/>
                <w:szCs w:val="22"/>
              </w:rPr>
              <w:t>245</w:t>
            </w:r>
          </w:p>
        </w:tc>
      </w:tr>
    </w:tbl>
    <w:p w:rsidR="00182BD1" w:rsidRPr="006F4BAC" w:rsidRDefault="0081092A" w:rsidP="006F4BAC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775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uppressAutoHyphens/>
        <w:spacing w:line="399" w:lineRule="atLeast"/>
        <w:ind w:right="-138"/>
        <w:rPr>
          <w:rFonts w:ascii="Calibri" w:hAnsi="Calibri" w:cs="Calibri"/>
          <w:b/>
          <w:bCs/>
          <w:color w:val="2B2A29"/>
          <w:sz w:val="22"/>
          <w:szCs w:val="22"/>
        </w:rPr>
      </w:pPr>
      <w:r>
        <w:rPr>
          <w:noProof/>
        </w:rPr>
        <w:pict>
          <v:shape id="_x0000_s1027" type="#_x0000_t75" style="position:absolute;margin-left:-82.25pt;margin-top:-89pt;width:16.1pt;height:16.1pt;z-index:251660288;mso-position-horizontal-relative:text;mso-position-vertical-relative:text">
            <v:imagedata r:id="rId14" o:title=""/>
          </v:shape>
          <o:OLEObject Type="Embed" ProgID="CorelDraw.Graphic.15" ShapeID="_x0000_s1027" DrawAspect="Content" ObjectID="_1590397559" r:id="rId15"/>
        </w:pict>
      </w:r>
    </w:p>
    <w:sectPr w:rsidR="00182BD1" w:rsidRPr="006F4BAC" w:rsidSect="0074741E">
      <w:type w:val="continuous"/>
      <w:pgSz w:w="12240" w:h="15840"/>
      <w:pgMar w:top="1417" w:right="1800" w:bottom="1417" w:left="1800" w:header="851" w:footer="50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114F0A"/>
    <w:rsid w:val="00183885"/>
    <w:rsid w:val="004D27C5"/>
    <w:rsid w:val="006144E4"/>
    <w:rsid w:val="006A34DD"/>
    <w:rsid w:val="006E1C3F"/>
    <w:rsid w:val="006F4BAC"/>
    <w:rsid w:val="00704C0E"/>
    <w:rsid w:val="007B7AF4"/>
    <w:rsid w:val="007D5F9F"/>
    <w:rsid w:val="007F4CDD"/>
    <w:rsid w:val="0081092A"/>
    <w:rsid w:val="00984A89"/>
    <w:rsid w:val="00AF215F"/>
    <w:rsid w:val="00EE0C69"/>
    <w:rsid w:val="00EF63F0"/>
    <w:rsid w:val="00F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7C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27C5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D27C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E1C3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C69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7C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27C5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D27C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E1C3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C69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anna.mandack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rojectmanager@biomasa.s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iomasa.sk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10" Type="http://schemas.openxmlformats.org/officeDocument/2006/relationships/hyperlink" Target="http://www.ekoenergiaoz.s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Kopúnová</dc:creator>
  <cp:lastModifiedBy>ZS KONSKA6</cp:lastModifiedBy>
  <cp:revision>2</cp:revision>
  <cp:lastPrinted>2018-06-04T11:41:00Z</cp:lastPrinted>
  <dcterms:created xsi:type="dcterms:W3CDTF">2018-06-13T10:20:00Z</dcterms:created>
  <dcterms:modified xsi:type="dcterms:W3CDTF">2018-06-13T10:20:00Z</dcterms:modified>
</cp:coreProperties>
</file>