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E" w:rsidRDefault="0073101E" w:rsidP="00382DCE">
      <w:pPr>
        <w:pStyle w:val="Default"/>
        <w:ind w:right="-4213"/>
        <w:jc w:val="center"/>
      </w:pPr>
      <w:bookmarkStart w:id="0" w:name="_GoBack"/>
    </w:p>
    <w:p w:rsidR="0073101E" w:rsidRDefault="0073101E" w:rsidP="00382DCE">
      <w:pPr>
        <w:pStyle w:val="Default"/>
        <w:ind w:right="-42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ŚWIETLICY PRZY SZKOLE PODSTAWOWEJ NR 50 W KRAKOWIE</w:t>
      </w:r>
    </w:p>
    <w:p w:rsidR="0073101E" w:rsidRDefault="0073101E" w:rsidP="00382DCE">
      <w:pPr>
        <w:pStyle w:val="Default"/>
        <w:ind w:right="-4213"/>
        <w:jc w:val="center"/>
        <w:rPr>
          <w:sz w:val="22"/>
          <w:szCs w:val="22"/>
        </w:rPr>
      </w:pPr>
    </w:p>
    <w:p w:rsidR="00AC607D" w:rsidRDefault="0073101E" w:rsidP="00382DCE">
      <w:pPr>
        <w:pStyle w:val="Default"/>
        <w:spacing w:after="158"/>
        <w:ind w:right="-4213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1. Świetlica jest czynna w godzinach </w:t>
      </w:r>
      <w:r>
        <w:rPr>
          <w:b/>
          <w:bCs/>
          <w:sz w:val="23"/>
          <w:szCs w:val="23"/>
        </w:rPr>
        <w:t>7.00 – 17.00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Rodzic zobowiązany jest do odebrania dziecka do godz. 17.00. </w:t>
      </w:r>
      <w:r w:rsidR="00AC607D">
        <w:rPr>
          <w:b/>
          <w:bCs/>
          <w:sz w:val="23"/>
          <w:szCs w:val="23"/>
        </w:rPr>
        <w:t>Przypadki spóźnień będą zgłaszane Dyrekcji i zostanie włączona procedura z Procedury Przyprowadzania i Odbierania Dziecka ze Szkoły.</w:t>
      </w:r>
    </w:p>
    <w:p w:rsidR="0073101E" w:rsidRDefault="0073101E" w:rsidP="00382DCE">
      <w:pPr>
        <w:pStyle w:val="Default"/>
        <w:spacing w:after="158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Kwalifikacja ucznia do świetlicy następuje na podstawie wypełnionej przez rodziców </w:t>
      </w:r>
      <w:r>
        <w:rPr>
          <w:b/>
          <w:bCs/>
          <w:sz w:val="23"/>
          <w:szCs w:val="23"/>
        </w:rPr>
        <w:t>Karty Zapisu Dziecka (obowiązkowe pieczątki zakładów pracy)</w:t>
      </w:r>
      <w:r>
        <w:rPr>
          <w:sz w:val="23"/>
          <w:szCs w:val="23"/>
        </w:rPr>
        <w:t xml:space="preserve">- ostateczny termin składania Kart 20.06.2018. </w:t>
      </w:r>
    </w:p>
    <w:p w:rsidR="0073101E" w:rsidRDefault="0073101E" w:rsidP="00382DCE">
      <w:pPr>
        <w:pStyle w:val="Default"/>
        <w:spacing w:after="158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Pierwszeństwo przyjęcia do świetlicy mają dzieci, których obydwoje rodzice pracują. </w:t>
      </w:r>
    </w:p>
    <w:p w:rsidR="0073101E" w:rsidRDefault="0073101E" w:rsidP="00382DCE">
      <w:pPr>
        <w:pStyle w:val="Default"/>
        <w:spacing w:after="158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Świetlica jest przeznaczona dla klas 1- 4. Rodzice uczniów klas 5 mogą ubiegać się o przyjęcie do świetlicy po uzyskaniu zgody Dyrektora szkoły. </w:t>
      </w:r>
    </w:p>
    <w:p w:rsidR="0073101E" w:rsidRDefault="0073101E" w:rsidP="00382DCE">
      <w:pPr>
        <w:pStyle w:val="Default"/>
        <w:spacing w:after="158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roku szkolnym 2018/ 2019 obowiązuje „Procedura przyprowadzania i odbierania dzieci ze świetlicy szkolnej”- dostępna przy drzwiach świetlicy. W przypadku odbioru ucznia obowiązują pisemne oświadczenia dostępne w świetlicy- Odbiór ucznia przez małoletniego, Samodzielny powrót do domu Odbiór ucznia przez osobę nieupoważnioną. Termin składania oświadczeń- 20.06.2018. </w:t>
      </w:r>
    </w:p>
    <w:p w:rsidR="0073101E" w:rsidRDefault="0073101E" w:rsidP="00382DCE">
      <w:pPr>
        <w:pStyle w:val="Default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Rodzic osobiście przychodzi po dziecko, zgłaszając odbiór dziecka wychowawcy świetlicy. </w:t>
      </w:r>
    </w:p>
    <w:p w:rsidR="0073101E" w:rsidRDefault="0073101E" w:rsidP="00382DCE">
      <w:pPr>
        <w:pStyle w:val="Default"/>
        <w:ind w:right="-4213"/>
        <w:jc w:val="both"/>
        <w:rPr>
          <w:sz w:val="23"/>
          <w:szCs w:val="23"/>
        </w:rPr>
      </w:pPr>
    </w:p>
    <w:p w:rsidR="0073101E" w:rsidRDefault="0073101E" w:rsidP="00382DCE">
      <w:pPr>
        <w:pStyle w:val="Default"/>
        <w:ind w:right="-421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Dzieci nie będą wypuszczane do rodzica, który powiadomi dziecko o swoim przybyciu telefonicznie, lub w inny sposób.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Przyjście opiekuna po dziecko jest jednoznaczne z jego odebraniem ze świetlicy. Po odebraniu dziecka ze świetlicy niedozwolony jest jego powrót na świetlicę bez wiedzy i zgody wychowawcy.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Rodzice są zobowiązani zgłosić godziny i rodzaj zajęć dodatkowych prowadzonych na terenie naszej szkoły. </w:t>
      </w:r>
      <w:r>
        <w:rPr>
          <w:sz w:val="23"/>
          <w:szCs w:val="23"/>
        </w:rPr>
        <w:t xml:space="preserve">Podczas przygotowań do zajęć i w ich trakcie uczniowie pozostają pod opieką poszczególnych instruktorów.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Dzieci mogą same wychodzić do toalety, biblioteki, źródełka, automatu i na zajęcia dodatkowe po wcześniejszym zgłoszeniu tego faktu i powiadamiają o powrocie wychowawcę świetlicy.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Uczniowie w świetlicy zobowiązani są do przestrzegania poleceń nauczycieli świetlicy oraz respektowania ustalonych zasad zachowania ujętych w Regulaminie Świetlicy.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W świetlicy stosuje się system motywujący do zachowań pozytywnych: </w:t>
      </w:r>
      <w:r>
        <w:rPr>
          <w:b/>
          <w:bCs/>
          <w:sz w:val="23"/>
          <w:szCs w:val="23"/>
        </w:rPr>
        <w:t xml:space="preserve">„Mistrz Świetlicy”.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Wszelkie zachowania niewłaściwe rozpatrywane są indywidualnie. Stosowane są następujące sankcje: upomnienia, okresowy zakaz zabawy, wpis do </w:t>
      </w:r>
      <w:proofErr w:type="spellStart"/>
      <w:r>
        <w:rPr>
          <w:sz w:val="23"/>
          <w:szCs w:val="23"/>
        </w:rPr>
        <w:t>Librusa</w:t>
      </w:r>
      <w:proofErr w:type="spellEnd"/>
      <w:r>
        <w:rPr>
          <w:sz w:val="23"/>
          <w:szCs w:val="23"/>
        </w:rPr>
        <w:t xml:space="preserve">, rozmowa z rodzicami, zgłoszenie wychowawcy, zgłoszenie dyrekcji. </w:t>
      </w:r>
    </w:p>
    <w:p w:rsidR="0073101E" w:rsidRDefault="00C22873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>13. Podczas</w:t>
      </w:r>
      <w:r w:rsidR="0073101E">
        <w:rPr>
          <w:sz w:val="23"/>
          <w:szCs w:val="23"/>
        </w:rPr>
        <w:t xml:space="preserve"> odpowiedniej pogody zajęcia świetlicowe odbywają się na boisku szkolnym i placu zabaw. Dzieci mogą przebywać w miejscach wyznaczonych tylko przez wychowawców świetlicy.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Świetlica nie odpowiada za zniszczone, pobrudzone bądź zgubione ubrania uczniów. </w:t>
      </w:r>
    </w:p>
    <w:p w:rsidR="0073101E" w:rsidRDefault="0073101E" w:rsidP="00382DCE">
      <w:pPr>
        <w:pStyle w:val="Default"/>
        <w:spacing w:after="171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Materiały plastyczne, zabawki, gry i pomoce do zajęć kupowane są wyłącznie z dobrowolnych, okresowych wpłat rodziców, których wysokość ustalona jest na początku roku szkolnego. </w:t>
      </w:r>
      <w:r>
        <w:rPr>
          <w:b/>
          <w:bCs/>
          <w:sz w:val="23"/>
          <w:szCs w:val="23"/>
        </w:rPr>
        <w:t xml:space="preserve">W roku szkolnych 2018/2019 wynosi 10 zł na miesiąc. </w:t>
      </w:r>
    </w:p>
    <w:p w:rsidR="0073101E" w:rsidRDefault="0073101E" w:rsidP="00382DCE">
      <w:pPr>
        <w:pStyle w:val="Default"/>
        <w:ind w:right="-42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Za szkody materialne celowo wyrządzone przez dziecko odpowiadają rodzice. Zabawki przynoszone są do świetlicy na wyłączną odpowiedzialność dzieci. </w:t>
      </w:r>
    </w:p>
    <w:p w:rsidR="0073101E" w:rsidRDefault="0073101E" w:rsidP="00382DCE">
      <w:pPr>
        <w:pStyle w:val="Default"/>
        <w:ind w:right="-4213"/>
        <w:jc w:val="both"/>
        <w:rPr>
          <w:sz w:val="23"/>
          <w:szCs w:val="23"/>
        </w:rPr>
      </w:pPr>
    </w:p>
    <w:bookmarkEnd w:id="0"/>
    <w:p w:rsidR="00EE2668" w:rsidRDefault="00EE2668" w:rsidP="00382DCE">
      <w:pPr>
        <w:ind w:right="-4213"/>
        <w:jc w:val="both"/>
      </w:pPr>
    </w:p>
    <w:sectPr w:rsidR="00EE2668" w:rsidSect="00AF3ADC">
      <w:pgSz w:w="11906" w:h="17338"/>
      <w:pgMar w:top="1144" w:right="5165" w:bottom="864" w:left="4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E"/>
    <w:rsid w:val="00382DCE"/>
    <w:rsid w:val="0073101E"/>
    <w:rsid w:val="00AC607D"/>
    <w:rsid w:val="00BE140D"/>
    <w:rsid w:val="00C22873"/>
    <w:rsid w:val="00EE2668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2018-06-15T08:50:00Z</cp:lastPrinted>
  <dcterms:created xsi:type="dcterms:W3CDTF">2018-06-15T08:49:00Z</dcterms:created>
  <dcterms:modified xsi:type="dcterms:W3CDTF">2018-06-15T08:51:00Z</dcterms:modified>
</cp:coreProperties>
</file>